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ind w:left="-708" w:leftChars="-295" w:firstLine="422" w:firstLineChars="201"/>
        <w:rPr>
          <w:rFonts w:hint="eastAsia" w:ascii="微软雅黑" w:hAnsi="微软雅黑" w:eastAsia="微软雅黑"/>
          <w:sz w:val="21"/>
        </w:rPr>
      </w:pPr>
    </w:p>
    <w:p>
      <w:pPr>
        <w:spacing w:line="400" w:lineRule="exact"/>
        <w:ind w:left="-283" w:leftChars="-118"/>
        <w:rPr>
          <w:rFonts w:ascii="微软雅黑" w:hAnsi="微软雅黑" w:eastAsia="微软雅黑"/>
          <w:b/>
          <w:sz w:val="21"/>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pPr>
        <w:spacing w:line="400" w:lineRule="exact"/>
        <w:ind w:left="-283" w:leftChars="-118"/>
        <w:rPr>
          <w:rFonts w:ascii="微软雅黑" w:hAnsi="微软雅黑" w:eastAsia="微软雅黑"/>
          <w:b/>
          <w:sz w:val="21"/>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hint="eastAsia" w:ascii="微软雅黑" w:hAnsi="微软雅黑" w:eastAsia="微软雅黑"/>
          <w:sz w:val="21"/>
        </w:rPr>
        <w:drawing>
          <wp:anchor distT="0" distB="0" distL="114300" distR="114300" simplePos="0" relativeHeight="251680768" behindDoc="1" locked="0" layoutInCell="1" allowOverlap="1">
            <wp:simplePos x="0" y="0"/>
            <wp:positionH relativeFrom="column">
              <wp:posOffset>4232910</wp:posOffset>
            </wp:positionH>
            <wp:positionV relativeFrom="paragraph">
              <wp:posOffset>-755015</wp:posOffset>
            </wp:positionV>
            <wp:extent cx="1699260" cy="1957705"/>
            <wp:effectExtent l="0" t="0" r="0" b="4445"/>
            <wp:wrapNone/>
            <wp:docPr id="6" name="图片 6" descr="D:\超声医师协会\2015年会\会议通知\eca930fde9aa1e7c5d60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超声医师协会\2015年会\会议通知\eca930fde9aa1e7c5d600859.jpg"/>
                    <pic:cNvPicPr>
                      <a:picLocks noChangeAspect="1" noChangeArrowheads="1"/>
                    </pic:cNvPicPr>
                  </pic:nvPicPr>
                  <pic:blipFill>
                    <a:blip r:embed="rId6">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r="42471" b="49835"/>
                    <a:stretch>
                      <a:fillRect/>
                    </a:stretch>
                  </pic:blipFill>
                  <pic:spPr>
                    <a:xfrm>
                      <a:off x="0" y="0"/>
                      <a:ext cx="1699260" cy="1957705"/>
                    </a:xfrm>
                    <a:prstGeom prst="rect">
                      <a:avLst/>
                    </a:prstGeom>
                    <a:noFill/>
                    <a:ln>
                      <a:noFill/>
                    </a:ln>
                  </pic:spPr>
                </pic:pic>
              </a:graphicData>
            </a:graphic>
          </wp:anchor>
        </w:drawing>
      </w:r>
    </w:p>
    <w:p>
      <w:pPr>
        <w:spacing w:line="440" w:lineRule="exact"/>
        <w:ind w:left="566" w:leftChars="236"/>
        <w:rPr>
          <w:rFonts w:ascii="微软雅黑" w:hAnsi="微软雅黑" w:eastAsia="微软雅黑"/>
          <w:b/>
          <w:color w:val="FF0000"/>
          <w:sz w:val="21"/>
        </w:rPr>
      </w:pPr>
      <w:r>
        <w:rPr>
          <w:rFonts w:hint="eastAsia" w:ascii="微软雅黑" w:hAnsi="微软雅黑" w:eastAsia="微软雅黑"/>
          <w:b/>
          <w:color w:val="FF0000"/>
          <w:sz w:val="21"/>
        </w:rPr>
        <w:t>主办单位：</w:t>
      </w:r>
    </w:p>
    <w:p>
      <w:pPr>
        <w:spacing w:line="440" w:lineRule="exact"/>
        <w:ind w:left="566" w:leftChars="236" w:firstLine="422" w:firstLineChars="201"/>
        <w:rPr>
          <w:rFonts w:ascii="微软雅黑" w:hAnsi="微软雅黑" w:eastAsia="微软雅黑"/>
          <w:sz w:val="21"/>
        </w:rPr>
      </w:pPr>
      <w:r>
        <w:rPr>
          <w:rFonts w:hint="eastAsia" w:ascii="微软雅黑" w:hAnsi="微软雅黑" w:eastAsia="微软雅黑"/>
          <w:sz w:val="21"/>
        </w:rPr>
        <w:t>中国医师协会</w:t>
      </w:r>
    </w:p>
    <w:p>
      <w:pPr>
        <w:spacing w:line="440" w:lineRule="exact"/>
        <w:ind w:left="566" w:leftChars="236" w:firstLine="422" w:firstLineChars="201"/>
        <w:rPr>
          <w:rFonts w:ascii="微软雅黑" w:hAnsi="微软雅黑" w:eastAsia="微软雅黑"/>
          <w:sz w:val="21"/>
        </w:rPr>
      </w:pPr>
      <w:r>
        <w:rPr>
          <w:rFonts w:hint="eastAsia" w:ascii="微软雅黑" w:hAnsi="微软雅黑" w:eastAsia="微软雅黑"/>
          <w:sz w:val="21"/>
        </w:rPr>
        <w:t>中国医师协会超声医师分会</w:t>
      </w:r>
      <w:r>
        <w:rPr>
          <w:rFonts w:hint="eastAsia" w:ascii="微软雅黑" w:hAnsi="微软雅黑" w:eastAsia="微软雅黑"/>
          <w:sz w:val="21"/>
        </w:rPr>
        <w:tab/>
      </w:r>
    </w:p>
    <w:p>
      <w:pPr>
        <w:spacing w:line="440" w:lineRule="exact"/>
        <w:ind w:left="566" w:leftChars="236"/>
        <w:rPr>
          <w:rFonts w:ascii="微软雅黑" w:hAnsi="微软雅黑" w:eastAsia="微软雅黑"/>
          <w:b/>
          <w:color w:val="FF0000"/>
          <w:sz w:val="21"/>
        </w:rPr>
      </w:pPr>
      <w:r>
        <w:rPr>
          <w:rFonts w:hint="eastAsia" w:ascii="微软雅黑" w:hAnsi="微软雅黑" w:eastAsia="微软雅黑"/>
          <w:b/>
          <w:color w:val="FF0000"/>
          <w:sz w:val="21"/>
        </w:rPr>
        <w:t>协办单位：</w:t>
      </w:r>
    </w:p>
    <w:p>
      <w:pPr>
        <w:spacing w:line="440" w:lineRule="exact"/>
        <w:ind w:left="566" w:leftChars="236" w:firstLine="422" w:firstLineChars="201"/>
        <w:rPr>
          <w:rFonts w:ascii="微软雅黑" w:hAnsi="微软雅黑" w:eastAsia="微软雅黑"/>
          <w:sz w:val="21"/>
        </w:rPr>
      </w:pPr>
      <w:r>
        <w:rPr>
          <w:rFonts w:hint="eastAsia" w:ascii="微软雅黑" w:hAnsi="微软雅黑" w:eastAsia="微软雅黑"/>
          <w:sz w:val="21"/>
        </w:rPr>
        <w:t>首都医科大学超声医学系</w:t>
      </w:r>
    </w:p>
    <w:p>
      <w:pPr>
        <w:spacing w:line="440" w:lineRule="exact"/>
        <w:ind w:left="566" w:leftChars="236" w:firstLine="422" w:firstLineChars="201"/>
        <w:rPr>
          <w:rFonts w:ascii="微软雅黑" w:hAnsi="微软雅黑" w:eastAsia="微软雅黑"/>
          <w:sz w:val="21"/>
        </w:rPr>
      </w:pPr>
      <w:r>
        <w:rPr>
          <w:rFonts w:hint="eastAsia" w:ascii="微软雅黑" w:hAnsi="微软雅黑" w:eastAsia="微软雅黑"/>
          <w:sz w:val="21"/>
        </w:rPr>
        <w:t>中国医学影像技术研究会超声分会</w:t>
      </w:r>
    </w:p>
    <w:p>
      <w:pPr>
        <w:spacing w:line="440" w:lineRule="exact"/>
        <w:ind w:left="566" w:leftChars="236" w:firstLine="422" w:firstLineChars="201"/>
        <w:rPr>
          <w:rFonts w:ascii="微软雅黑" w:hAnsi="微软雅黑" w:eastAsia="微软雅黑"/>
          <w:sz w:val="21"/>
        </w:rPr>
      </w:pPr>
      <w:r>
        <w:rPr>
          <w:rFonts w:hint="eastAsia" w:ascii="微软雅黑" w:hAnsi="微软雅黑" w:eastAsia="微软雅黑"/>
          <w:sz w:val="21"/>
        </w:rPr>
        <w:t>解放军超声医学专业委员会</w:t>
      </w:r>
    </w:p>
    <w:p>
      <w:pPr>
        <w:spacing w:line="440" w:lineRule="exact"/>
        <w:ind w:left="566" w:leftChars="236"/>
        <w:rPr>
          <w:rFonts w:ascii="微软雅黑" w:hAnsi="微软雅黑" w:eastAsia="微软雅黑"/>
          <w:b/>
          <w:color w:val="FF0000"/>
          <w:sz w:val="21"/>
        </w:rPr>
      </w:pPr>
      <w:r>
        <w:rPr>
          <w:rFonts w:hint="eastAsia" w:ascii="微软雅黑" w:hAnsi="微软雅黑" w:eastAsia="微软雅黑"/>
          <w:b/>
          <w:color w:val="FF0000"/>
          <w:sz w:val="21"/>
        </w:rPr>
        <w:t>承办单位：</w:t>
      </w:r>
    </w:p>
    <w:p>
      <w:pPr>
        <w:spacing w:line="440" w:lineRule="exact"/>
        <w:ind w:left="566" w:leftChars="236" w:firstLine="424" w:firstLineChars="202"/>
        <w:rPr>
          <w:rFonts w:ascii="微软雅黑" w:hAnsi="微软雅黑" w:eastAsia="微软雅黑"/>
          <w:sz w:val="21"/>
        </w:rPr>
      </w:pPr>
      <w:r>
        <w:rPr>
          <w:rFonts w:hint="eastAsia" w:ascii="微软雅黑" w:hAnsi="微软雅黑" w:eastAsia="微软雅黑"/>
          <w:sz w:val="21"/>
        </w:rPr>
        <w:t>首都医科大学附属北京天坛医院</w:t>
      </w:r>
    </w:p>
    <w:p>
      <w:pPr>
        <w:spacing w:line="440" w:lineRule="exact"/>
        <w:ind w:left="566" w:leftChars="236" w:firstLine="424" w:firstLineChars="202"/>
        <w:rPr>
          <w:rFonts w:ascii="微软雅黑" w:hAnsi="微软雅黑" w:eastAsia="微软雅黑"/>
          <w:sz w:val="21"/>
        </w:rPr>
      </w:pPr>
      <w:r>
        <w:rPr>
          <w:rFonts w:hint="eastAsia" w:ascii="微软雅黑" w:hAnsi="微软雅黑" w:eastAsia="微软雅黑"/>
          <w:sz w:val="21"/>
        </w:rPr>
        <w:t>河南省人民医院</w:t>
      </w:r>
    </w:p>
    <w:p>
      <w:pPr>
        <w:spacing w:line="440" w:lineRule="exact"/>
        <w:ind w:left="566" w:leftChars="236" w:firstLine="140" w:firstLineChars="67"/>
        <w:rPr>
          <w:rFonts w:ascii="微软雅黑" w:hAnsi="微软雅黑" w:eastAsia="微软雅黑"/>
          <w:sz w:val="21"/>
        </w:rPr>
      </w:pPr>
    </w:p>
    <w:p>
      <w:pPr>
        <w:spacing w:line="400" w:lineRule="exact"/>
        <w:ind w:left="-708" w:leftChars="-295" w:firstLine="422" w:firstLineChars="201"/>
        <w:rPr>
          <w:rFonts w:ascii="微软雅黑" w:hAnsi="微软雅黑" w:eastAsia="微软雅黑"/>
          <w:sz w:val="21"/>
        </w:rPr>
      </w:pPr>
    </w:p>
    <w:p>
      <w:pPr>
        <w:spacing w:line="400" w:lineRule="exact"/>
        <w:ind w:left="-708" w:leftChars="-295" w:firstLine="422" w:firstLineChars="201"/>
        <w:rPr>
          <w:rFonts w:ascii="微软雅黑" w:hAnsi="微软雅黑" w:eastAsia="微软雅黑"/>
          <w:sz w:val="21"/>
        </w:rPr>
      </w:pPr>
    </w:p>
    <w:p>
      <w:pPr>
        <w:spacing w:line="400" w:lineRule="exact"/>
        <w:ind w:left="-708" w:leftChars="-295" w:firstLine="422" w:firstLineChars="201"/>
        <w:rPr>
          <w:rFonts w:ascii="微软雅黑" w:hAnsi="微软雅黑" w:eastAsia="微软雅黑"/>
          <w:sz w:val="21"/>
        </w:rPr>
      </w:pPr>
    </w:p>
    <w:p>
      <w:pPr>
        <w:spacing w:line="400" w:lineRule="exact"/>
        <w:ind w:left="-708" w:leftChars="-295" w:firstLine="422" w:firstLineChars="201"/>
        <w:rPr>
          <w:rFonts w:ascii="微软雅黑" w:hAnsi="微软雅黑" w:eastAsia="微软雅黑"/>
          <w:sz w:val="21"/>
        </w:rPr>
      </w:pPr>
    </w:p>
    <w:p>
      <w:pPr>
        <w:spacing w:line="400" w:lineRule="exact"/>
        <w:ind w:left="-708" w:leftChars="-295" w:firstLine="422" w:firstLineChars="201"/>
        <w:rPr>
          <w:rFonts w:ascii="微软雅黑" w:hAnsi="微软雅黑" w:eastAsia="微软雅黑"/>
          <w:sz w:val="21"/>
        </w:rPr>
      </w:pPr>
    </w:p>
    <w:p>
      <w:pPr>
        <w:spacing w:line="400" w:lineRule="exact"/>
        <w:ind w:left="-708" w:leftChars="-295" w:firstLine="422" w:firstLineChars="201"/>
        <w:rPr>
          <w:rFonts w:ascii="微软雅黑" w:hAnsi="微软雅黑" w:eastAsia="微软雅黑"/>
          <w:sz w:val="21"/>
        </w:rPr>
      </w:pPr>
    </w:p>
    <w:p>
      <w:pPr>
        <w:spacing w:line="400" w:lineRule="exact"/>
        <w:ind w:left="-708" w:leftChars="-295" w:firstLine="422" w:firstLineChars="201"/>
        <w:rPr>
          <w:rFonts w:ascii="微软雅黑" w:hAnsi="微软雅黑" w:eastAsia="微软雅黑"/>
          <w:sz w:val="21"/>
        </w:rPr>
      </w:pPr>
    </w:p>
    <w:p>
      <w:pPr>
        <w:spacing w:line="400" w:lineRule="exact"/>
        <w:ind w:left="-708" w:leftChars="-295" w:firstLine="422" w:firstLineChars="201"/>
        <w:rPr>
          <w:rFonts w:ascii="微软雅黑" w:hAnsi="微软雅黑" w:eastAsia="微软雅黑"/>
          <w:sz w:val="21"/>
        </w:rPr>
      </w:pPr>
    </w:p>
    <w:p>
      <w:pPr>
        <w:spacing w:line="400" w:lineRule="exact"/>
        <w:ind w:left="-708" w:leftChars="-295" w:firstLine="422" w:firstLineChars="201"/>
        <w:rPr>
          <w:rFonts w:ascii="微软雅黑" w:hAnsi="微软雅黑" w:eastAsia="微软雅黑"/>
          <w:sz w:val="21"/>
        </w:rPr>
      </w:pPr>
    </w:p>
    <w:p>
      <w:pPr>
        <w:spacing w:line="400" w:lineRule="exact"/>
        <w:ind w:left="-708" w:leftChars="-295" w:firstLine="422" w:firstLineChars="201"/>
        <w:rPr>
          <w:rFonts w:ascii="微软雅黑" w:hAnsi="微软雅黑" w:eastAsia="微软雅黑"/>
          <w:sz w:val="21"/>
        </w:rPr>
      </w:pPr>
    </w:p>
    <w:p>
      <w:pPr>
        <w:spacing w:line="400" w:lineRule="exact"/>
        <w:ind w:left="-708" w:leftChars="-295" w:firstLine="422" w:firstLineChars="201"/>
        <w:rPr>
          <w:rFonts w:ascii="微软雅黑" w:hAnsi="微软雅黑" w:eastAsia="微软雅黑"/>
          <w:sz w:val="21"/>
        </w:rPr>
      </w:pPr>
    </w:p>
    <w:p>
      <w:pPr>
        <w:spacing w:line="240" w:lineRule="auto"/>
        <w:ind w:left="-850" w:leftChars="-354" w:right="-874" w:rightChars="-364"/>
        <w:jc w:val="center"/>
        <w:rPr>
          <w:rFonts w:eastAsia="楷体_GB2312"/>
          <w:b/>
          <w:color w:val="FF0000"/>
          <w:sz w:val="32"/>
          <w:szCs w:val="21"/>
          <w14:shadow w14:blurRad="69850" w14:dist="43180" w14:dir="5400000" w14:sx="0" w14:sy="0" w14:kx="0" w14:ky="0" w14:algn="none">
            <w14:srgbClr w14:val="000000">
              <w14:alpha w14:val="35000"/>
            </w14:srgbClr>
          </w14:shadow>
        </w:rPr>
      </w:pPr>
      <w:r>
        <w:rPr>
          <w:rFonts w:hint="eastAsia" w:eastAsia="楷体_GB2312"/>
          <w:b/>
          <w:color w:val="FF0000"/>
          <w:sz w:val="32"/>
          <w:szCs w:val="21"/>
          <w14:shadow w14:blurRad="69850" w14:dist="43180" w14:dir="5400000" w14:sx="0" w14:sy="0" w14:kx="0" w14:ky="0" w14:algn="none">
            <w14:srgbClr w14:val="000000">
              <w14:alpha w14:val="35000"/>
            </w14:srgbClr>
          </w14:shadow>
        </w:rPr>
        <w:t>邀请函</w:t>
      </w:r>
    </w:p>
    <w:p>
      <w:pPr>
        <w:spacing w:line="240" w:lineRule="auto"/>
        <w:ind w:left="-850" w:leftChars="-354" w:right="-984" w:rightChars="-410"/>
        <w:jc w:val="left"/>
        <w:rPr>
          <w:rFonts w:eastAsia="楷体_GB2312"/>
          <w:sz w:val="20"/>
          <w:szCs w:val="20"/>
        </w:rPr>
      </w:pPr>
      <w:r>
        <w:rPr>
          <w:rFonts w:hint="eastAsia" w:eastAsia="楷体_GB2312"/>
          <w:sz w:val="20"/>
          <w:szCs w:val="20"/>
        </w:rPr>
        <w:t>尊敬的各位同道、各位朋友：</w:t>
      </w:r>
    </w:p>
    <w:p>
      <w:pPr>
        <w:spacing w:line="240" w:lineRule="auto"/>
        <w:ind w:left="-850" w:leftChars="-354" w:right="-984" w:rightChars="-410" w:firstLine="400" w:firstLineChars="200"/>
        <w:rPr>
          <w:rFonts w:eastAsia="楷体_GB2312"/>
          <w:sz w:val="20"/>
          <w:szCs w:val="20"/>
        </w:rPr>
      </w:pPr>
      <w:r>
        <w:rPr>
          <w:rFonts w:hint="eastAsia" w:eastAsia="楷体_GB2312"/>
          <w:sz w:val="20"/>
          <w:szCs w:val="20"/>
        </w:rPr>
        <w:drawing>
          <wp:anchor distT="0" distB="0" distL="114300" distR="114300" simplePos="0" relativeHeight="251697152" behindDoc="1" locked="0" layoutInCell="1" allowOverlap="1">
            <wp:simplePos x="0" y="0"/>
            <wp:positionH relativeFrom="column">
              <wp:posOffset>2800985</wp:posOffset>
            </wp:positionH>
            <wp:positionV relativeFrom="paragraph">
              <wp:posOffset>40640</wp:posOffset>
            </wp:positionV>
            <wp:extent cx="749935" cy="1080770"/>
            <wp:effectExtent l="0" t="0" r="0" b="5080"/>
            <wp:wrapTight wrapText="bothSides">
              <wp:wrapPolygon>
                <wp:start x="0" y="0"/>
                <wp:lineTo x="0" y="21321"/>
                <wp:lineTo x="20850" y="21321"/>
                <wp:lineTo x="20850"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49935" cy="1080770"/>
                    </a:xfrm>
                    <a:prstGeom prst="rect">
                      <a:avLst/>
                    </a:prstGeom>
                  </pic:spPr>
                </pic:pic>
              </a:graphicData>
            </a:graphic>
          </wp:anchor>
        </w:drawing>
      </w:r>
      <w:r>
        <w:rPr>
          <w:rFonts w:eastAsia="楷体_GB2312"/>
          <w:sz w:val="20"/>
          <w:szCs w:val="20"/>
        </w:rPr>
        <w:drawing>
          <wp:anchor distT="0" distB="0" distL="114300" distR="114300" simplePos="0" relativeHeight="251696128" behindDoc="1" locked="0" layoutInCell="1" allowOverlap="1">
            <wp:simplePos x="0" y="0"/>
            <wp:positionH relativeFrom="column">
              <wp:posOffset>1955165</wp:posOffset>
            </wp:positionH>
            <wp:positionV relativeFrom="paragraph">
              <wp:posOffset>43815</wp:posOffset>
            </wp:positionV>
            <wp:extent cx="769620" cy="1078230"/>
            <wp:effectExtent l="0" t="0" r="0" b="7620"/>
            <wp:wrapTight wrapText="bothSides">
              <wp:wrapPolygon>
                <wp:start x="0" y="0"/>
                <wp:lineTo x="0" y="21371"/>
                <wp:lineTo x="20851" y="21371"/>
                <wp:lineTo x="20851"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69620" cy="1078230"/>
                    </a:xfrm>
                    <a:prstGeom prst="rect">
                      <a:avLst/>
                    </a:prstGeom>
                  </pic:spPr>
                </pic:pic>
              </a:graphicData>
            </a:graphic>
          </wp:anchor>
        </w:drawing>
      </w:r>
      <w:r>
        <w:rPr>
          <w:rFonts w:hint="eastAsia" w:eastAsia="楷体_GB2312"/>
          <w:sz w:val="20"/>
          <w:szCs w:val="20"/>
        </w:rPr>
        <w:t>我们谨以大会主席的名义，代表组委会非常荣幸地邀请您参加2018年4月19～22日在郑州万达文华酒店召开的“</w:t>
      </w:r>
      <w:r>
        <w:rPr>
          <w:rFonts w:hint="eastAsia" w:eastAsia="楷体_GB2312"/>
          <w:b/>
          <w:sz w:val="20"/>
          <w:szCs w:val="20"/>
        </w:rPr>
        <w:t>2018中国超声医师大会暨第十二中国医师协会超声医师分会年会</w:t>
      </w:r>
      <w:r>
        <w:rPr>
          <w:rFonts w:hint="eastAsia" w:eastAsia="楷体_GB2312"/>
          <w:sz w:val="20"/>
          <w:szCs w:val="20"/>
        </w:rPr>
        <w:t>”。本次大会由中国医师协会、中国医师协会超声医师分会主办。</w:t>
      </w:r>
    </w:p>
    <w:p>
      <w:pPr>
        <w:spacing w:line="240" w:lineRule="auto"/>
        <w:ind w:left="-850" w:leftChars="-354" w:right="-984" w:rightChars="-410" w:firstLine="400" w:firstLineChars="200"/>
        <w:rPr>
          <w:rFonts w:eastAsia="楷体_GB2312"/>
          <w:sz w:val="20"/>
          <w:szCs w:val="20"/>
        </w:rPr>
      </w:pPr>
      <w:r>
        <w:rPr>
          <w:rFonts w:eastAsia="楷体_GB2312"/>
          <w:sz w:val="20"/>
          <w:szCs w:val="20"/>
        </w:rPr>
        <mc:AlternateContent>
          <mc:Choice Requires="wps">
            <w:drawing>
              <wp:anchor distT="0" distB="0" distL="114300" distR="114300" simplePos="0" relativeHeight="251700224" behindDoc="0" locked="0" layoutInCell="1" allowOverlap="1">
                <wp:simplePos x="0" y="0"/>
                <wp:positionH relativeFrom="column">
                  <wp:posOffset>1955165</wp:posOffset>
                </wp:positionH>
                <wp:positionV relativeFrom="paragraph">
                  <wp:posOffset>52705</wp:posOffset>
                </wp:positionV>
                <wp:extent cx="1595755" cy="387985"/>
                <wp:effectExtent l="0" t="0" r="4445" b="0"/>
                <wp:wrapSquare wrapText="bothSides"/>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95755" cy="387985"/>
                        </a:xfrm>
                        <a:prstGeom prst="rect">
                          <a:avLst/>
                        </a:prstGeom>
                        <a:solidFill>
                          <a:srgbClr val="FFFFFF"/>
                        </a:solidFill>
                        <a:ln w="9525">
                          <a:noFill/>
                          <a:miter lim="800000"/>
                        </a:ln>
                      </wps:spPr>
                      <wps:txbx>
                        <w:txbxContent>
                          <w:p>
                            <w:pPr>
                              <w:spacing w:line="240" w:lineRule="exact"/>
                              <w:jc w:val="center"/>
                              <w:rPr>
                                <w:rFonts w:ascii="微软雅黑" w:hAnsi="微软雅黑" w:eastAsia="微软雅黑"/>
                                <w:b/>
                                <w:color w:val="0033CC"/>
                                <w:sz w:val="16"/>
                              </w:rPr>
                            </w:pPr>
                            <w:r>
                              <w:rPr>
                                <w:rFonts w:hint="eastAsia" w:ascii="微软雅黑" w:hAnsi="微软雅黑" w:eastAsia="微软雅黑"/>
                                <w:b/>
                                <w:color w:val="0033CC"/>
                                <w:sz w:val="16"/>
                              </w:rPr>
                              <w:t>何文 教授       唐杰 教授</w:t>
                            </w:r>
                          </w:p>
                          <w:p>
                            <w:pPr>
                              <w:spacing w:line="240" w:lineRule="exact"/>
                              <w:jc w:val="center"/>
                              <w:rPr>
                                <w:rFonts w:ascii="微软雅黑" w:hAnsi="微软雅黑" w:eastAsia="微软雅黑"/>
                                <w:b/>
                                <w:color w:val="0033CC"/>
                                <w:sz w:val="16"/>
                              </w:rPr>
                            </w:pPr>
                            <w:r>
                              <w:rPr>
                                <w:rFonts w:hint="eastAsia" w:ascii="微软雅黑" w:hAnsi="微软雅黑" w:eastAsia="微软雅黑"/>
                                <w:b/>
                                <w:color w:val="0033CC"/>
                                <w:sz w:val="16"/>
                              </w:rPr>
                              <w:t>大会主席</w:t>
                            </w:r>
                          </w:p>
                          <w:p>
                            <w:pPr>
                              <w:spacing w:line="240" w:lineRule="exact"/>
                              <w:jc w:val="center"/>
                              <w:rPr>
                                <w:rFonts w:ascii="微软雅黑" w:hAnsi="微软雅黑" w:eastAsia="微软雅黑"/>
                                <w:b/>
                                <w:sz w:val="16"/>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3.95pt;margin-top:4.15pt;height:30.55pt;width:125.65pt;mso-wrap-distance-bottom:0pt;mso-wrap-distance-left:9pt;mso-wrap-distance-right:9pt;mso-wrap-distance-top:0pt;z-index:251700224;mso-width-relative:page;mso-height-relative:page;" fillcolor="#FFFFFF" filled="t" stroked="f" coordsize="21600,21600" o:gfxdata="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9HWm1wAAAAgB&#10;AAAPAAAAAAAAAAEAIAAAACIAAABkcnMvZG93bnJldi54bWxQSwECFAAUAAAACACHTuJAtxU2WhwC&#10;AAAEBAAADgAAAAAAAAABACAAAAAmAQAAZHJzL2Uyb0RvYy54bWxQSwUGAAAAAAYABgBZAQAAtAUA&#10;AAAA&#10;">
                <v:fill on="t" focussize="0,0"/>
                <v:stroke on="f" miterlimit="8" joinstyle="miter"/>
                <v:imagedata o:title=""/>
                <o:lock v:ext="edit" aspectratio="f"/>
                <v:textbox>
                  <w:txbxContent>
                    <w:p>
                      <w:pPr>
                        <w:spacing w:line="240" w:lineRule="exact"/>
                        <w:jc w:val="center"/>
                        <w:rPr>
                          <w:rFonts w:ascii="微软雅黑" w:hAnsi="微软雅黑" w:eastAsia="微软雅黑"/>
                          <w:b/>
                          <w:color w:val="0033CC"/>
                          <w:sz w:val="16"/>
                        </w:rPr>
                      </w:pPr>
                      <w:r>
                        <w:rPr>
                          <w:rFonts w:hint="eastAsia" w:ascii="微软雅黑" w:hAnsi="微软雅黑" w:eastAsia="微软雅黑"/>
                          <w:b/>
                          <w:color w:val="0033CC"/>
                          <w:sz w:val="16"/>
                        </w:rPr>
                        <w:t>何文 教授       唐杰 教授</w:t>
                      </w:r>
                    </w:p>
                    <w:p>
                      <w:pPr>
                        <w:spacing w:line="240" w:lineRule="exact"/>
                        <w:jc w:val="center"/>
                        <w:rPr>
                          <w:rFonts w:ascii="微软雅黑" w:hAnsi="微软雅黑" w:eastAsia="微软雅黑"/>
                          <w:b/>
                          <w:color w:val="0033CC"/>
                          <w:sz w:val="16"/>
                        </w:rPr>
                      </w:pPr>
                      <w:r>
                        <w:rPr>
                          <w:rFonts w:hint="eastAsia" w:ascii="微软雅黑" w:hAnsi="微软雅黑" w:eastAsia="微软雅黑"/>
                          <w:b/>
                          <w:color w:val="0033CC"/>
                          <w:sz w:val="16"/>
                        </w:rPr>
                        <w:t>大会主席</w:t>
                      </w:r>
                    </w:p>
                    <w:p>
                      <w:pPr>
                        <w:spacing w:line="240" w:lineRule="exact"/>
                        <w:jc w:val="center"/>
                        <w:rPr>
                          <w:rFonts w:ascii="微软雅黑" w:hAnsi="微软雅黑" w:eastAsia="微软雅黑"/>
                          <w:b/>
                          <w:sz w:val="16"/>
                        </w:rPr>
                      </w:pPr>
                    </w:p>
                  </w:txbxContent>
                </v:textbox>
                <w10:wrap type="square"/>
              </v:shape>
            </w:pict>
          </mc:Fallback>
        </mc:AlternateContent>
      </w:r>
      <w:r>
        <w:rPr>
          <w:rFonts w:hint="eastAsia" w:eastAsia="楷体_GB2312"/>
          <w:sz w:val="20"/>
          <w:szCs w:val="20"/>
        </w:rPr>
        <w:t>我们将秉承一贯的务实的办会精神，围绕着“服务、协调、自律、维权、监督、管理”的宗旨，继续邀请国内外知名专家，进行专题讲座、主题报告、人文教育、现场演示、辩论赛等多种形式的广泛的</w:t>
      </w:r>
      <w:bookmarkStart w:id="0" w:name="_GoBack"/>
      <w:bookmarkEnd w:id="0"/>
      <w:r>
        <w:rPr>
          <w:rFonts w:hint="eastAsia" w:eastAsia="楷体_GB2312"/>
          <w:sz w:val="20"/>
          <w:szCs w:val="20"/>
        </w:rPr>
        <w:t>学术交流，推广超声各领域的新技术及实用技术，开展超声诊疗规范化教育、住院医师规范化培训以及超声医学基础教育，努力建设中国超声医师之家。</w:t>
      </w:r>
    </w:p>
    <w:p>
      <w:pPr>
        <w:spacing w:line="240" w:lineRule="auto"/>
        <w:ind w:left="-850" w:leftChars="-354" w:right="-984" w:rightChars="-410" w:firstLine="400" w:firstLineChars="200"/>
        <w:rPr>
          <w:rFonts w:eastAsia="楷体_GB2312"/>
          <w:sz w:val="20"/>
          <w:szCs w:val="20"/>
        </w:rPr>
      </w:pPr>
      <w:r>
        <w:rPr>
          <w:rFonts w:hint="eastAsia" w:eastAsia="楷体_GB2312"/>
          <w:sz w:val="20"/>
          <w:szCs w:val="20"/>
        </w:rPr>
        <w:t>本次大会将在投稿的中青年医生中（特别是中基层医生），再次遴选出350篇综合水平较高的论文、个案报道或典型病例等，由大会全额资助论文作者参加本次会议，并从中挑选20篇水平较高的论文在大会发言，以发现和鼓励我国超声医学事业优秀人才。设立</w:t>
      </w:r>
      <w:r>
        <w:rPr>
          <w:rFonts w:hint="eastAsia" w:eastAsia="楷体_GB2312"/>
          <w:b/>
          <w:sz w:val="20"/>
          <w:szCs w:val="20"/>
        </w:rPr>
        <w:t>“中国超声医师科技新星计划”</w:t>
      </w:r>
      <w:r>
        <w:rPr>
          <w:rFonts w:hint="eastAsia" w:eastAsia="楷体_GB2312"/>
          <w:sz w:val="20"/>
          <w:szCs w:val="20"/>
        </w:rPr>
        <w:t>和</w:t>
      </w:r>
      <w:r>
        <w:rPr>
          <w:rFonts w:hint="eastAsia" w:eastAsia="楷体_GB2312"/>
          <w:b/>
          <w:sz w:val="20"/>
          <w:szCs w:val="20"/>
        </w:rPr>
        <w:t>“中国超声医师出国留学资助计划”</w:t>
      </w:r>
      <w:r>
        <w:rPr>
          <w:rFonts w:hint="eastAsia" w:eastAsia="楷体_GB2312"/>
          <w:sz w:val="20"/>
          <w:szCs w:val="20"/>
        </w:rPr>
        <w:t>，以培养优秀的超声人才。青年医师论坛将继续组织高水平的演讲和比赛，为青年医师创建发展的平台。会议期间还将开展各种指南的制订、修订工作，并发布今年出版的几部指南。</w:t>
      </w:r>
    </w:p>
    <w:p>
      <w:pPr>
        <w:spacing w:line="240" w:lineRule="auto"/>
        <w:ind w:left="-850" w:leftChars="-354" w:right="-984" w:rightChars="-410" w:firstLine="400" w:firstLineChars="200"/>
        <w:rPr>
          <w:rFonts w:eastAsia="楷体_GB2312"/>
          <w:sz w:val="20"/>
          <w:szCs w:val="20"/>
        </w:rPr>
      </w:pPr>
      <w:r>
        <w:rPr>
          <w:rFonts w:hint="eastAsia" w:eastAsia="楷体_GB2312"/>
          <w:sz w:val="20"/>
          <w:szCs w:val="20"/>
        </w:rPr>
        <w:t>本次会议为国家继续医学教育项目，授予国家级I类继续教育学分。</w:t>
      </w:r>
    </w:p>
    <w:p>
      <w:pPr>
        <w:spacing w:line="240" w:lineRule="auto"/>
        <w:ind w:left="-850" w:leftChars="-354" w:right="-984" w:rightChars="-410" w:firstLine="400" w:firstLineChars="200"/>
        <w:rPr>
          <w:rFonts w:eastAsia="楷体_GB2312"/>
          <w:sz w:val="20"/>
          <w:szCs w:val="20"/>
        </w:rPr>
      </w:pPr>
      <w:r>
        <w:rPr>
          <w:rFonts w:hint="eastAsia" w:eastAsia="楷体_GB2312"/>
          <w:sz w:val="20"/>
          <w:szCs w:val="20"/>
        </w:rPr>
        <w:t>欢迎大家积极投稿和踊跃参会。所有投稿人员将免注册费参加本次学术大会。我们诚挚的邀请您参加本次盛会，期待与您在郑州相聚。如需更多新的信息，请登陆大会官方网站：中国超声医师网（www.cuda.org.cn）。</w:t>
      </w:r>
    </w:p>
    <w:p>
      <w:pPr>
        <w:spacing w:line="240" w:lineRule="auto"/>
        <w:ind w:left="-850" w:leftChars="-354" w:right="-984" w:rightChars="-410" w:firstLine="360" w:firstLineChars="200"/>
        <w:rPr>
          <w:rFonts w:eastAsia="楷体_GB2312"/>
          <w:sz w:val="18"/>
          <w:szCs w:val="20"/>
        </w:rPr>
      </w:pPr>
    </w:p>
    <w:p>
      <w:pPr>
        <w:spacing w:line="240" w:lineRule="auto"/>
        <w:ind w:left="-851" w:leftChars="-355" w:right="-984" w:rightChars="-410" w:hanging="1"/>
        <w:jc w:val="left"/>
        <w:rPr>
          <w:rFonts w:ascii="微软雅黑" w:hAnsi="微软雅黑" w:eastAsia="微软雅黑"/>
          <w:b/>
          <w:sz w:val="18"/>
          <w:szCs w:val="18"/>
        </w:rPr>
      </w:pPr>
      <w:r>
        <w:rPr>
          <w:rFonts w:hint="eastAsia" w:ascii="微软雅黑" w:hAnsi="微软雅黑" w:eastAsia="微软雅黑"/>
          <w:b/>
          <w:color w:val="FF0000"/>
          <w:kern w:val="0"/>
          <w:sz w:val="18"/>
          <w:szCs w:val="18"/>
        </w:rPr>
        <w:t>大会主席</w:t>
      </w:r>
      <w:r>
        <w:rPr>
          <w:rFonts w:hint="eastAsia" w:ascii="微软雅黑" w:hAnsi="微软雅黑" w:eastAsia="微软雅黑"/>
          <w:b/>
          <w:color w:val="FF0000"/>
          <w:sz w:val="18"/>
          <w:szCs w:val="18"/>
        </w:rPr>
        <w:t xml:space="preserve">   </w:t>
      </w:r>
      <w:r>
        <w:rPr>
          <w:rFonts w:hint="eastAsia" w:ascii="微软雅黑" w:hAnsi="微软雅黑" w:eastAsia="微软雅黑"/>
          <w:b/>
          <w:sz w:val="18"/>
          <w:szCs w:val="18"/>
        </w:rPr>
        <w:t xml:space="preserve"> 何文   唐杰   </w:t>
      </w:r>
      <w:r>
        <w:rPr>
          <w:rFonts w:hint="eastAsia" w:ascii="微软雅黑" w:hAnsi="微软雅黑" w:eastAsia="微软雅黑"/>
          <w:b/>
          <w:color w:val="FF0000"/>
          <w:sz w:val="18"/>
          <w:szCs w:val="18"/>
        </w:rPr>
        <w:t xml:space="preserve">                    </w:t>
      </w:r>
      <w:r>
        <w:rPr>
          <w:rFonts w:ascii="微软雅黑" w:hAnsi="微软雅黑" w:eastAsia="微软雅黑"/>
          <w:b/>
          <w:sz w:val="18"/>
          <w:szCs w:val="18"/>
        </w:rPr>
        <w:t xml:space="preserve"> </w:t>
      </w:r>
      <w:r>
        <w:rPr>
          <w:rFonts w:hint="eastAsia" w:ascii="微软雅黑" w:hAnsi="微软雅黑" w:eastAsia="微软雅黑"/>
          <w:b/>
          <w:sz w:val="18"/>
          <w:szCs w:val="18"/>
        </w:rPr>
        <w:t xml:space="preserve">   </w:t>
      </w:r>
    </w:p>
    <w:p>
      <w:pPr>
        <w:spacing w:line="240" w:lineRule="auto"/>
        <w:ind w:left="-849" w:leftChars="-354" w:right="-984" w:rightChars="-410" w:hanging="1"/>
        <w:rPr>
          <w:rFonts w:ascii="微软雅黑" w:hAnsi="微软雅黑" w:eastAsia="微软雅黑"/>
          <w:sz w:val="18"/>
          <w:szCs w:val="18"/>
        </w:rPr>
      </w:pPr>
      <w:r>
        <w:rPr>
          <w:rFonts w:ascii="方正北魏楷书简体" w:eastAsia="方正北魏楷书简体"/>
          <w:spacing w:val="-6"/>
          <w:sz w:val="18"/>
          <w:szCs w:val="21"/>
        </w:rPr>
        <mc:AlternateContent>
          <mc:Choice Requires="wps">
            <w:drawing>
              <wp:anchor distT="0" distB="0" distL="114300" distR="114300" simplePos="0" relativeHeight="251673600" behindDoc="0" locked="0" layoutInCell="1" allowOverlap="1">
                <wp:simplePos x="0" y="0"/>
                <wp:positionH relativeFrom="column">
                  <wp:posOffset>1336040</wp:posOffset>
                </wp:positionH>
                <wp:positionV relativeFrom="paragraph">
                  <wp:posOffset>36830</wp:posOffset>
                </wp:positionV>
                <wp:extent cx="2428875" cy="69151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28875" cy="691515"/>
                        </a:xfrm>
                        <a:prstGeom prst="rect">
                          <a:avLst/>
                        </a:prstGeom>
                        <a:noFill/>
                        <a:ln w="9525">
                          <a:noFill/>
                          <a:miter lim="800000"/>
                        </a:ln>
                      </wps:spPr>
                      <wps:txbx>
                        <w:txbxContent>
                          <w:p>
                            <w:pPr>
                              <w:spacing w:line="240" w:lineRule="exact"/>
                              <w:jc w:val="center"/>
                              <w:rPr>
                                <w:rFonts w:ascii="方正北魏楷书简体" w:eastAsia="方正北魏楷书简体"/>
                                <w:b/>
                                <w:snapToGrid w:val="0"/>
                                <w:spacing w:val="-24"/>
                                <w:kern w:val="0"/>
                                <w:sz w:val="20"/>
                                <w:szCs w:val="21"/>
                              </w:rPr>
                            </w:pPr>
                            <w:r>
                              <w:rPr>
                                <w:rFonts w:hint="eastAsia" w:ascii="方正北魏楷书简体" w:eastAsia="方正北魏楷书简体"/>
                                <w:b/>
                                <w:snapToGrid w:val="0"/>
                                <w:spacing w:val="-24"/>
                                <w:kern w:val="0"/>
                                <w:sz w:val="20"/>
                                <w:szCs w:val="21"/>
                              </w:rPr>
                              <w:t>中国医师协会</w:t>
                            </w:r>
                          </w:p>
                          <w:p>
                            <w:pPr>
                              <w:spacing w:line="240" w:lineRule="exact"/>
                              <w:jc w:val="center"/>
                              <w:rPr>
                                <w:rFonts w:ascii="方正北魏楷书简体" w:eastAsia="方正北魏楷书简体"/>
                                <w:b/>
                                <w:snapToGrid w:val="0"/>
                                <w:spacing w:val="-24"/>
                                <w:kern w:val="0"/>
                                <w:sz w:val="20"/>
                                <w:szCs w:val="21"/>
                              </w:rPr>
                            </w:pPr>
                            <w:r>
                              <w:rPr>
                                <w:rFonts w:hint="eastAsia" w:ascii="方正北魏楷书简体" w:eastAsia="方正北魏楷书简体"/>
                                <w:b/>
                                <w:snapToGrid w:val="0"/>
                                <w:spacing w:val="-24"/>
                                <w:kern w:val="0"/>
                                <w:sz w:val="20"/>
                                <w:szCs w:val="21"/>
                              </w:rPr>
                              <w:t>中国医师协会超声医师分会</w:t>
                            </w:r>
                          </w:p>
                          <w:p>
                            <w:pPr>
                              <w:spacing w:line="240" w:lineRule="exact"/>
                              <w:jc w:val="center"/>
                              <w:rPr>
                                <w:b/>
                                <w:snapToGrid w:val="0"/>
                                <w:spacing w:val="-24"/>
                                <w:kern w:val="0"/>
                                <w:sz w:val="28"/>
                              </w:rPr>
                            </w:pPr>
                            <w:r>
                              <w:rPr>
                                <w:rFonts w:hint="eastAsia" w:ascii="方正北魏楷书简体" w:eastAsia="方正北魏楷书简体"/>
                                <w:b/>
                                <w:snapToGrid w:val="0"/>
                                <w:spacing w:val="-24"/>
                                <w:kern w:val="0"/>
                                <w:sz w:val="20"/>
                                <w:szCs w:val="21"/>
                              </w:rPr>
                              <w:t>2018年2月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05.2pt;margin-top:2.9pt;height:54.45pt;width:191.25pt;z-index:251673600;mso-width-relative:page;mso-height-relative:page;" filled="f" stroked="f" coordsize="21600,21600" o:gfxdata="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6tMwnWAAAACQEAAA8AAAAAAAAAAQAgAAAAIgAA&#10;AGRycy9kb3ducmV2LnhtbFBLAQIUABQAAAAIAIdO4kCUf4UqCgIAAN0DAAAOAAAAAAAAAAEAIAAA&#10;ACUBAABkcnMvZTJvRG9jLnhtbFBLBQYAAAAABgAGAFkBAAChBQAAAAA=&#10;">
                <v:fill on="f" focussize="0,0"/>
                <v:stroke on="f" miterlimit="8" joinstyle="miter"/>
                <v:imagedata o:title=""/>
                <o:lock v:ext="edit" aspectratio="f"/>
                <v:textbox>
                  <w:txbxContent>
                    <w:p>
                      <w:pPr>
                        <w:spacing w:line="240" w:lineRule="exact"/>
                        <w:jc w:val="center"/>
                        <w:rPr>
                          <w:rFonts w:ascii="方正北魏楷书简体" w:eastAsia="方正北魏楷书简体"/>
                          <w:b/>
                          <w:snapToGrid w:val="0"/>
                          <w:spacing w:val="-24"/>
                          <w:kern w:val="0"/>
                          <w:sz w:val="20"/>
                          <w:szCs w:val="21"/>
                        </w:rPr>
                      </w:pPr>
                      <w:r>
                        <w:rPr>
                          <w:rFonts w:hint="eastAsia" w:ascii="方正北魏楷书简体" w:eastAsia="方正北魏楷书简体"/>
                          <w:b/>
                          <w:snapToGrid w:val="0"/>
                          <w:spacing w:val="-24"/>
                          <w:kern w:val="0"/>
                          <w:sz w:val="20"/>
                          <w:szCs w:val="21"/>
                        </w:rPr>
                        <w:t>中国医师协会</w:t>
                      </w:r>
                    </w:p>
                    <w:p>
                      <w:pPr>
                        <w:spacing w:line="240" w:lineRule="exact"/>
                        <w:jc w:val="center"/>
                        <w:rPr>
                          <w:rFonts w:ascii="方正北魏楷书简体" w:eastAsia="方正北魏楷书简体"/>
                          <w:b/>
                          <w:snapToGrid w:val="0"/>
                          <w:spacing w:val="-24"/>
                          <w:kern w:val="0"/>
                          <w:sz w:val="20"/>
                          <w:szCs w:val="21"/>
                        </w:rPr>
                      </w:pPr>
                      <w:r>
                        <w:rPr>
                          <w:rFonts w:hint="eastAsia" w:ascii="方正北魏楷书简体" w:eastAsia="方正北魏楷书简体"/>
                          <w:b/>
                          <w:snapToGrid w:val="0"/>
                          <w:spacing w:val="-24"/>
                          <w:kern w:val="0"/>
                          <w:sz w:val="20"/>
                          <w:szCs w:val="21"/>
                        </w:rPr>
                        <w:t>中国医师协会超声医师分会</w:t>
                      </w:r>
                    </w:p>
                    <w:p>
                      <w:pPr>
                        <w:spacing w:line="240" w:lineRule="exact"/>
                        <w:jc w:val="center"/>
                        <w:rPr>
                          <w:b/>
                          <w:snapToGrid w:val="0"/>
                          <w:spacing w:val="-24"/>
                          <w:kern w:val="0"/>
                          <w:sz w:val="28"/>
                        </w:rPr>
                      </w:pPr>
                      <w:r>
                        <w:rPr>
                          <w:rFonts w:hint="eastAsia" w:ascii="方正北魏楷书简体" w:eastAsia="方正北魏楷书简体"/>
                          <w:b/>
                          <w:snapToGrid w:val="0"/>
                          <w:spacing w:val="-24"/>
                          <w:kern w:val="0"/>
                          <w:sz w:val="20"/>
                          <w:szCs w:val="21"/>
                        </w:rPr>
                        <w:t>2018年2月</w:t>
                      </w:r>
                    </w:p>
                  </w:txbxContent>
                </v:textbox>
              </v:shape>
            </w:pict>
          </mc:Fallback>
        </mc:AlternateContent>
      </w:r>
    </w:p>
    <w:p>
      <w:pPr>
        <w:spacing w:line="240" w:lineRule="auto"/>
        <w:ind w:left="-850" w:leftChars="-354" w:right="-984" w:rightChars="-410" w:firstLine="441" w:firstLineChars="157"/>
        <w:rPr>
          <w:rFonts w:eastAsia="楷体_GB2312"/>
          <w:b/>
          <w:sz w:val="28"/>
          <w:szCs w:val="15"/>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eastAsia="楷体_GB2312"/>
          <w:b/>
          <w:sz w:val="28"/>
          <w:szCs w:val="15"/>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ype="page"/>
      </w:r>
    </w:p>
    <w:p>
      <w:pPr>
        <w:spacing w:line="320" w:lineRule="exact"/>
        <w:ind w:left="-851" w:leftChars="-355" w:right="-984" w:rightChars="-410" w:hanging="1"/>
        <w:jc w:val="center"/>
        <w:rPr>
          <w:rFonts w:eastAsia="楷体_GB2312"/>
          <w:b/>
          <w:color w:val="FF0000"/>
          <w:sz w:val="32"/>
          <w:szCs w:val="15"/>
          <w14:shadow w14:blurRad="69850" w14:dist="43180" w14:dir="5400000" w14:sx="0" w14:sy="0" w14:kx="0" w14:ky="0" w14:algn="none">
            <w14:srgbClr w14:val="000000">
              <w14:alpha w14:val="35000"/>
            </w14:srgbClr>
          </w14:shadow>
        </w:rPr>
      </w:pPr>
      <w:r>
        <w:rPr>
          <w:rFonts w:hint="eastAsia" w:eastAsia="楷体_GB2312"/>
          <w:b/>
          <w:color w:val="FF0000"/>
          <w:sz w:val="32"/>
          <w:szCs w:val="15"/>
          <w14:shadow w14:blurRad="69850" w14:dist="43180" w14:dir="5400000" w14:sx="0" w14:sy="0" w14:kx="0" w14:ky="0" w14:algn="none">
            <w14:srgbClr w14:val="000000">
              <w14:alpha w14:val="35000"/>
            </w14:srgbClr>
          </w14:shadow>
        </w:rPr>
        <w:t>大会组织结构</w:t>
      </w:r>
    </w:p>
    <w:p>
      <w:pPr>
        <w:spacing w:line="320" w:lineRule="exact"/>
        <w:ind w:left="-849" w:leftChars="-354" w:right="-1270" w:rightChars="-529" w:hanging="1"/>
        <w:jc w:val="left"/>
        <w:rPr>
          <w:rFonts w:asciiTheme="minorEastAsia" w:hAnsiTheme="minorEastAsia" w:eastAsiaTheme="minorEastAsia"/>
          <w:b/>
          <w:sz w:val="18"/>
        </w:rPr>
      </w:pPr>
      <w:r>
        <w:rPr>
          <w:rFonts w:hint="eastAsia" w:asciiTheme="minorEastAsia" w:hAnsiTheme="minorEastAsia" w:eastAsiaTheme="minorEastAsia"/>
          <w:b/>
          <w:color w:val="FF0000"/>
          <w:spacing w:val="9"/>
          <w:w w:val="92"/>
          <w:kern w:val="0"/>
          <w:sz w:val="20"/>
          <w:fitText w:val="1206" w:id="0"/>
        </w:rPr>
        <w:t>大会名誉主</w:t>
      </w:r>
      <w:r>
        <w:rPr>
          <w:rFonts w:hint="eastAsia" w:asciiTheme="minorEastAsia" w:hAnsiTheme="minorEastAsia" w:eastAsiaTheme="minorEastAsia"/>
          <w:b/>
          <w:color w:val="FF0000"/>
          <w:spacing w:val="3"/>
          <w:w w:val="92"/>
          <w:kern w:val="0"/>
          <w:sz w:val="20"/>
          <w:fitText w:val="1206" w:id="0"/>
        </w:rPr>
        <w:t>席</w:t>
      </w:r>
      <w:r>
        <w:rPr>
          <w:rFonts w:hint="eastAsia" w:asciiTheme="minorEastAsia" w:hAnsiTheme="minorEastAsia" w:eastAsiaTheme="minorEastAsia"/>
          <w:b/>
          <w:color w:val="FF0000"/>
          <w:sz w:val="20"/>
        </w:rPr>
        <w:t xml:space="preserve"> </w:t>
      </w:r>
      <w:r>
        <w:rPr>
          <w:rFonts w:asciiTheme="minorEastAsia" w:hAnsiTheme="minorEastAsia" w:eastAsiaTheme="minorEastAsia"/>
          <w:b/>
          <w:color w:val="FF0000"/>
          <w:sz w:val="18"/>
        </w:rPr>
        <w:t xml:space="preserve"> </w:t>
      </w:r>
      <w:r>
        <w:rPr>
          <w:rFonts w:hint="eastAsia" w:asciiTheme="minorEastAsia" w:hAnsiTheme="minorEastAsia" w:eastAsiaTheme="minorEastAsia"/>
          <w:b/>
          <w:sz w:val="18"/>
        </w:rPr>
        <w:t>张雁灵</w:t>
      </w:r>
      <w:r>
        <w:rPr>
          <w:rFonts w:asciiTheme="minorEastAsia" w:hAnsiTheme="minorEastAsia" w:eastAsiaTheme="minorEastAsia"/>
          <w:b/>
          <w:sz w:val="18"/>
        </w:rPr>
        <w:t xml:space="preserve">  杨  民  张  运  姜玉新  </w:t>
      </w:r>
      <w:r>
        <w:rPr>
          <w:rFonts w:hint="eastAsia" w:asciiTheme="minorEastAsia" w:hAnsiTheme="minorEastAsia" w:eastAsiaTheme="minorEastAsia"/>
          <w:b/>
          <w:sz w:val="18"/>
        </w:rPr>
        <w:t>徐智章</w:t>
      </w:r>
      <w:r>
        <w:rPr>
          <w:rFonts w:asciiTheme="minorEastAsia" w:hAnsiTheme="minorEastAsia" w:eastAsiaTheme="minorEastAsia"/>
          <w:b/>
          <w:sz w:val="18"/>
        </w:rPr>
        <w:t xml:space="preserve">  王新房  董宝玮</w:t>
      </w:r>
    </w:p>
    <w:p>
      <w:pPr>
        <w:spacing w:line="320" w:lineRule="exact"/>
        <w:ind w:left="-849" w:leftChars="-354" w:right="-984" w:rightChars="-410" w:hanging="1"/>
        <w:jc w:val="left"/>
        <w:rPr>
          <w:rFonts w:asciiTheme="minorEastAsia" w:hAnsiTheme="minorEastAsia" w:eastAsiaTheme="minorEastAsia"/>
          <w:b/>
          <w:sz w:val="18"/>
        </w:rPr>
      </w:pPr>
      <w:r>
        <w:rPr>
          <w:rFonts w:hint="eastAsia" w:asciiTheme="minorEastAsia" w:hAnsiTheme="minorEastAsia" w:eastAsiaTheme="minorEastAsia"/>
          <w:b/>
          <w:color w:val="FF0000"/>
          <w:spacing w:val="67"/>
          <w:kern w:val="0"/>
          <w:sz w:val="20"/>
          <w:fitText w:val="1206" w:id="1"/>
        </w:rPr>
        <w:t>大会主</w:t>
      </w:r>
      <w:r>
        <w:rPr>
          <w:rFonts w:hint="eastAsia" w:asciiTheme="minorEastAsia" w:hAnsiTheme="minorEastAsia" w:eastAsiaTheme="minorEastAsia"/>
          <w:b/>
          <w:color w:val="FF0000"/>
          <w:kern w:val="0"/>
          <w:sz w:val="20"/>
          <w:fitText w:val="1206" w:id="1"/>
        </w:rPr>
        <w:t>席</w:t>
      </w:r>
      <w:r>
        <w:rPr>
          <w:rFonts w:hint="eastAsia" w:asciiTheme="minorEastAsia" w:hAnsiTheme="minorEastAsia" w:eastAsiaTheme="minorEastAsia"/>
          <w:b/>
          <w:color w:val="FF0000"/>
          <w:sz w:val="20"/>
        </w:rPr>
        <w:t xml:space="preserve">  </w:t>
      </w:r>
      <w:r>
        <w:rPr>
          <w:rFonts w:hint="eastAsia" w:asciiTheme="minorEastAsia" w:hAnsiTheme="minorEastAsia" w:eastAsiaTheme="minorEastAsia"/>
          <w:b/>
          <w:sz w:val="18"/>
        </w:rPr>
        <w:t>何</w:t>
      </w:r>
      <w:r>
        <w:rPr>
          <w:rFonts w:asciiTheme="minorEastAsia" w:hAnsiTheme="minorEastAsia" w:eastAsiaTheme="minorEastAsia"/>
          <w:b/>
          <w:sz w:val="18"/>
        </w:rPr>
        <w:t xml:space="preserve">  </w:t>
      </w:r>
      <w:r>
        <w:rPr>
          <w:rFonts w:hint="eastAsia" w:asciiTheme="minorEastAsia" w:hAnsiTheme="minorEastAsia" w:eastAsiaTheme="minorEastAsia"/>
          <w:b/>
          <w:sz w:val="18"/>
        </w:rPr>
        <w:t xml:space="preserve">文  </w:t>
      </w:r>
      <w:r>
        <w:rPr>
          <w:rFonts w:hint="eastAsia" w:cs="Arial Unicode MS" w:asciiTheme="minorEastAsia" w:hAnsiTheme="minorEastAsia" w:eastAsiaTheme="minorEastAsia"/>
          <w:b/>
          <w:sz w:val="18"/>
        </w:rPr>
        <w:t>唐</w:t>
      </w:r>
      <w:r>
        <w:rPr>
          <w:rFonts w:cs="Arial Unicode MS" w:asciiTheme="minorEastAsia" w:hAnsiTheme="minorEastAsia" w:eastAsiaTheme="minorEastAsia"/>
          <w:b/>
          <w:sz w:val="18"/>
        </w:rPr>
        <w:t xml:space="preserve"> </w:t>
      </w:r>
      <w:r>
        <w:rPr>
          <w:rFonts w:asciiTheme="minorEastAsia" w:hAnsiTheme="minorEastAsia" w:eastAsiaTheme="minorEastAsia"/>
          <w:b/>
          <w:sz w:val="18"/>
        </w:rPr>
        <w:t xml:space="preserve"> 杰 </w:t>
      </w:r>
    </w:p>
    <w:p>
      <w:pPr>
        <w:spacing w:line="320" w:lineRule="exact"/>
        <w:ind w:left="-849" w:leftChars="-354" w:right="-984" w:rightChars="-410" w:hanging="1"/>
        <w:jc w:val="left"/>
        <w:rPr>
          <w:rFonts w:asciiTheme="minorEastAsia" w:hAnsiTheme="minorEastAsia" w:eastAsiaTheme="minorEastAsia"/>
          <w:b/>
          <w:color w:val="FF0000"/>
          <w:spacing w:val="67"/>
          <w:kern w:val="0"/>
          <w:sz w:val="20"/>
        </w:rPr>
      </w:pPr>
      <w:r>
        <w:rPr>
          <w:rFonts w:hint="eastAsia" w:asciiTheme="minorEastAsia" w:hAnsiTheme="minorEastAsia" w:eastAsiaTheme="minorEastAsia"/>
          <w:b/>
          <w:color w:val="FF0000"/>
          <w:kern w:val="0"/>
          <w:sz w:val="20"/>
          <w:fitText w:val="1205" w:id="2"/>
        </w:rPr>
        <w:t>大会执行主席</w:t>
      </w:r>
      <w:r>
        <w:rPr>
          <w:rFonts w:hint="eastAsia" w:asciiTheme="minorEastAsia" w:hAnsiTheme="minorEastAsia" w:eastAsiaTheme="minorEastAsia"/>
          <w:b/>
          <w:color w:val="FF0000"/>
          <w:kern w:val="0"/>
          <w:sz w:val="20"/>
        </w:rPr>
        <w:t xml:space="preserve">  </w:t>
      </w:r>
      <w:r>
        <w:rPr>
          <w:rFonts w:hint="eastAsia" w:asciiTheme="minorEastAsia" w:hAnsiTheme="minorEastAsia" w:eastAsiaTheme="minorEastAsia"/>
          <w:b/>
          <w:sz w:val="18"/>
        </w:rPr>
        <w:t>袁建军</w:t>
      </w:r>
    </w:p>
    <w:p>
      <w:pPr>
        <w:spacing w:line="320" w:lineRule="exact"/>
        <w:ind w:left="-849" w:leftChars="-354" w:right="-984" w:rightChars="-410" w:hanging="1"/>
        <w:jc w:val="left"/>
        <w:rPr>
          <w:rFonts w:asciiTheme="minorEastAsia" w:hAnsiTheme="minorEastAsia" w:eastAsiaTheme="minorEastAsia"/>
          <w:b/>
          <w:sz w:val="18"/>
        </w:rPr>
      </w:pPr>
      <w:r>
        <w:rPr>
          <w:rFonts w:hint="eastAsia" w:asciiTheme="minorEastAsia" w:hAnsiTheme="minorEastAsia" w:eastAsiaTheme="minorEastAsia"/>
          <w:b/>
          <w:color w:val="FF0000"/>
          <w:spacing w:val="25"/>
          <w:kern w:val="0"/>
          <w:sz w:val="20"/>
          <w:fitText w:val="1206" w:id="3"/>
        </w:rPr>
        <w:t>大会秘书</w:t>
      </w:r>
      <w:r>
        <w:rPr>
          <w:rFonts w:hint="eastAsia" w:asciiTheme="minorEastAsia" w:hAnsiTheme="minorEastAsia" w:eastAsiaTheme="minorEastAsia"/>
          <w:b/>
          <w:color w:val="FF0000"/>
          <w:spacing w:val="1"/>
          <w:kern w:val="0"/>
          <w:sz w:val="20"/>
          <w:fitText w:val="1206" w:id="3"/>
        </w:rPr>
        <w:t>长</w:t>
      </w:r>
      <w:r>
        <w:rPr>
          <w:rFonts w:hint="eastAsia" w:asciiTheme="minorEastAsia" w:hAnsiTheme="minorEastAsia" w:eastAsiaTheme="minorEastAsia"/>
          <w:b/>
          <w:color w:val="FF0000"/>
          <w:kern w:val="0"/>
          <w:sz w:val="20"/>
        </w:rPr>
        <w:t xml:space="preserve">  </w:t>
      </w:r>
      <w:r>
        <w:rPr>
          <w:rFonts w:hint="eastAsia" w:asciiTheme="minorEastAsia" w:hAnsiTheme="minorEastAsia" w:eastAsiaTheme="minorEastAsia"/>
          <w:b/>
          <w:sz w:val="18"/>
        </w:rPr>
        <w:t>朱</w:t>
      </w:r>
      <w:r>
        <w:rPr>
          <w:rFonts w:asciiTheme="minorEastAsia" w:hAnsiTheme="minorEastAsia" w:eastAsiaTheme="minorEastAsia"/>
          <w:b/>
          <w:sz w:val="18"/>
        </w:rPr>
        <w:t xml:space="preserve">  </w:t>
      </w:r>
      <w:r>
        <w:rPr>
          <w:rFonts w:hint="eastAsia" w:asciiTheme="minorEastAsia" w:hAnsiTheme="minorEastAsia" w:eastAsiaTheme="minorEastAsia"/>
          <w:b/>
          <w:sz w:val="18"/>
        </w:rPr>
        <w:t>强</w:t>
      </w:r>
      <w:r>
        <w:rPr>
          <w:rFonts w:asciiTheme="minorEastAsia" w:hAnsiTheme="minorEastAsia" w:eastAsiaTheme="minorEastAsia"/>
          <w:b/>
          <w:sz w:val="18"/>
        </w:rPr>
        <w:t xml:space="preserve">  </w:t>
      </w:r>
      <w:r>
        <w:rPr>
          <w:rFonts w:hint="eastAsia" w:asciiTheme="minorEastAsia" w:hAnsiTheme="minorEastAsia" w:eastAsiaTheme="minorEastAsia"/>
          <w:b/>
          <w:sz w:val="18"/>
        </w:rPr>
        <w:t>戴</w:t>
      </w:r>
      <w:r>
        <w:rPr>
          <w:rFonts w:asciiTheme="minorEastAsia" w:hAnsiTheme="minorEastAsia" w:eastAsiaTheme="minorEastAsia"/>
          <w:b/>
          <w:sz w:val="18"/>
        </w:rPr>
        <w:t xml:space="preserve">  </w:t>
      </w:r>
      <w:r>
        <w:rPr>
          <w:rFonts w:hint="eastAsia" w:asciiTheme="minorEastAsia" w:hAnsiTheme="minorEastAsia" w:eastAsiaTheme="minorEastAsia"/>
          <w:b/>
          <w:sz w:val="18"/>
        </w:rPr>
        <w:t>晴</w:t>
      </w:r>
    </w:p>
    <w:p>
      <w:pPr>
        <w:spacing w:line="320" w:lineRule="exact"/>
        <w:ind w:left="-849" w:leftChars="-354" w:right="-984" w:rightChars="-410" w:hanging="1"/>
        <w:jc w:val="left"/>
        <w:rPr>
          <w:rFonts w:asciiTheme="minorEastAsia" w:hAnsiTheme="minorEastAsia" w:eastAsiaTheme="minorEastAsia"/>
          <w:b/>
          <w:sz w:val="18"/>
        </w:rPr>
      </w:pPr>
      <w:r>
        <w:rPr>
          <w:rFonts w:hint="eastAsia" w:asciiTheme="minorEastAsia" w:hAnsiTheme="minorEastAsia" w:eastAsiaTheme="minorEastAsia"/>
          <w:b/>
          <w:color w:val="FF0000"/>
          <w:spacing w:val="9"/>
          <w:w w:val="92"/>
          <w:kern w:val="0"/>
          <w:sz w:val="20"/>
          <w:fitText w:val="1206" w:id="4"/>
        </w:rPr>
        <w:t>大会副秘书</w:t>
      </w:r>
      <w:r>
        <w:rPr>
          <w:rFonts w:hint="eastAsia" w:asciiTheme="minorEastAsia" w:hAnsiTheme="minorEastAsia" w:eastAsiaTheme="minorEastAsia"/>
          <w:b/>
          <w:color w:val="FF0000"/>
          <w:spacing w:val="3"/>
          <w:w w:val="92"/>
          <w:kern w:val="0"/>
          <w:sz w:val="20"/>
          <w:fitText w:val="1206" w:id="4"/>
        </w:rPr>
        <w:t>长</w:t>
      </w:r>
      <w:r>
        <w:rPr>
          <w:rFonts w:hint="eastAsia" w:asciiTheme="minorEastAsia" w:hAnsiTheme="minorEastAsia" w:eastAsiaTheme="minorEastAsia"/>
          <w:b/>
          <w:color w:val="FF0000"/>
          <w:kern w:val="0"/>
          <w:sz w:val="20"/>
        </w:rPr>
        <w:t xml:space="preserve">  </w:t>
      </w:r>
      <w:r>
        <w:rPr>
          <w:rFonts w:hint="eastAsia" w:asciiTheme="minorEastAsia" w:hAnsiTheme="minorEastAsia" w:eastAsiaTheme="minorEastAsia"/>
          <w:b/>
          <w:sz w:val="18"/>
        </w:rPr>
        <w:t xml:space="preserve">李明霞  高  峰  </w:t>
      </w:r>
    </w:p>
    <w:p>
      <w:pPr>
        <w:spacing w:line="320" w:lineRule="exact"/>
        <w:ind w:left="-849" w:leftChars="-354" w:right="-984" w:rightChars="-410" w:hanging="1"/>
        <w:jc w:val="left"/>
        <w:rPr>
          <w:sz w:val="16"/>
        </w:rPr>
      </w:pPr>
      <w:r>
        <w:rPr>
          <w:rFonts w:hint="eastAsia" w:asciiTheme="minorEastAsia" w:hAnsiTheme="minorEastAsia" w:eastAsiaTheme="minorEastAsia"/>
          <w:b/>
          <w:color w:val="FF0000"/>
          <w:kern w:val="0"/>
          <w:sz w:val="20"/>
        </w:rPr>
        <w:t>大会主席团</w:t>
      </w:r>
      <w:r>
        <w:rPr>
          <w:rFonts w:hint="eastAsia" w:asciiTheme="minorEastAsia" w:hAnsiTheme="minorEastAsia" w:eastAsiaTheme="minorEastAsia"/>
          <w:b/>
          <w:color w:val="FF0000"/>
          <w:sz w:val="20"/>
        </w:rPr>
        <w:t xml:space="preserve"> </w:t>
      </w:r>
      <w:r>
        <w:rPr>
          <w:rFonts w:hint="eastAsia"/>
          <w:sz w:val="16"/>
        </w:rPr>
        <w:t xml:space="preserve">（按姓氏拼音排序） </w:t>
      </w:r>
    </w:p>
    <w:p>
      <w:pPr>
        <w:spacing w:line="290" w:lineRule="exact"/>
        <w:ind w:left="-850" w:leftChars="-354" w:right="-845" w:rightChars="-352"/>
        <w:jc w:val="left"/>
        <w:rPr>
          <w:sz w:val="18"/>
        </w:rPr>
      </w:pPr>
      <w:r>
        <w:rPr>
          <w:rFonts w:hint="eastAsia"/>
          <w:sz w:val="18"/>
        </w:rPr>
        <w:t>艾  红  白旭东  常  才  陈  武  陈  芸  陈红天  陈利民  程  文  戴  晴  邓学东  邓又斌  丁红宇  丁云川  董宝玮  董凤群  董晓秋  杜丽娟  杜联芳  段云友  顿国亮  范小明  高  敬 （美国） 谷  颖  顾  鹏  管湘平  郭  君  郭发金  郭瑞君  郭盛兰  郭万学  郭燕丽  郝玉芝  何  金  何  文  贺  声  红  华  胡  兵  黄  枢  黄建国  黄品同  贾立群  姜玉新  焦  彤  金  清  经  翔  康春松  雷小莹  冷晓萍  李  杰  李  晶  李  竞  李  荔  李建初 李建卫  李明星  李胜利  李天亮  李志艳  栗河舟  梁  波  刘  强  刘  勇  刘燕娜  卢  漫  吕国荣  罗  燕  罗葆明  罗渝昆  马苏美  马小燕  米成嵘  穆玉明  聂  芳  聂宏娟  彭玉兰  邱  逦  冉海涛  任卫东  石伟元  舒先红  苏海砾  孙  尧  孙立涛  谭杰琳  汤  庆  唐  红  唐  杰  田艾军  田家玮  田晓先  王  辉  王  玲  王  荞  王  文  王  雁  王  勇  王光霞  王建华  王如瑛  王威琪  王文平  王小丛  王小燕  王新房  王学梅  王义成  王月香  王峥嵘  温朝阳  吴长君  吴青青  肖  萤  肖保军  谢红宁  谢明星  谢晓燕  徐书真  徐晓红  徐智章  许  迪  许幼峰  薛恩生  薛改琴  薛红元  闫国珍  严  昆  杨  斌  杨  波  杨  博  杨  光  杨浣宜  杨敬英  杨丽春  杨利霞  杨舒萍  杨晓红  杨秀华  叶玉泉  尹立雪  勇  强  游向东  袁建军  袁丽君  詹维伟  张  纯  张  丹  张  梅  张  武  张华斌  张建辉  张缙熙  张青萍  张全斌  张瑞芳  张铁山  张玉英  赵志军  郑春梅  郑荣琴  郑元义  郑云慧  周  军  周  平  周  琦  周爱云  周启昌  周晓东  周永昌  朱  梅  朱  强  朱才义  朱家安  朱建平  朱世亮  朱天刚  朱向明  朱雅莉  卓忠雄</w:t>
      </w:r>
    </w:p>
    <w:p>
      <w:pPr>
        <w:spacing w:line="290" w:lineRule="exact"/>
        <w:ind w:left="-849" w:leftChars="-354" w:right="-802" w:rightChars="-334" w:hanging="1"/>
        <w:jc w:val="left"/>
        <w:rPr>
          <w:rFonts w:ascii="华文新魏" w:hAnsi="方正少儿简体" w:eastAsia="华文新魏"/>
          <w:bCs/>
          <w:color w:val="262626"/>
          <w:szCs w:val="32"/>
          <w:shd w:val="pct10" w:color="auto" w:fill="FFFFFF"/>
        </w:rPr>
      </w:pPr>
      <w:r>
        <w:rPr>
          <w:rFonts w:hint="eastAsia" w:ascii="华文新魏" w:hAnsi="方正少儿简体" w:eastAsia="华文新魏"/>
          <w:bCs/>
          <w:color w:val="262626"/>
          <w:szCs w:val="32"/>
          <w:shd w:val="pct10" w:color="auto" w:fill="FFFFFF"/>
        </w:rPr>
        <w:t>专家委员会</w:t>
      </w:r>
    </w:p>
    <w:p>
      <w:pPr>
        <w:spacing w:line="290" w:lineRule="exact"/>
        <w:ind w:left="-850" w:leftChars="-354" w:right="-845" w:rightChars="-352"/>
        <w:jc w:val="left"/>
        <w:rPr>
          <w:sz w:val="18"/>
        </w:rPr>
      </w:pPr>
      <w:r>
        <w:rPr>
          <w:rFonts w:hint="eastAsia"/>
          <w:sz w:val="18"/>
        </w:rPr>
        <w:t xml:space="preserve">白  皎  白灵子  包凌云  贲丽媛  毕小军  蔡爱露  蔡丽萍  蔡知天  曹  荔  曹  文  曹  霞  曹兵生  曹海玮  曹云峰  常  青  常建民  车  岩  车  颖  车正兰  陈  剑  陈  捷  陈  静  陈  莉  陈  列  陈  曼  陈  明  陈  萍  陈  倩  陈  琴  陈  涛  陈  伟  陈  文  陈  宇  陈  征  陈爱华  陈定章  陈红坚  陈俊雅  陈立新  陈良龙  陈路增  陈树强  陈文如  陈文卫  陈晓燕 陈晓康  陈亚青  陈志奎  程  红  程  军  程  荣  程怀孟  程新耀  程元平  迟鸿冰  崔可飞  崔立刚  戴常平  戴渝萍  单  永  邓  旦  邓  燕  邓剑玲  邓晓莉  邓晓蕴  丁  红  丁建民  董  刚  董  怡  董凤群  杜国庆  杜启亘  </w:t>
      </w:r>
    </w:p>
    <w:p>
      <w:pPr>
        <w:spacing w:line="290" w:lineRule="exact"/>
        <w:ind w:left="-850" w:leftChars="-354" w:right="-845" w:rightChars="-352"/>
        <w:jc w:val="left"/>
        <w:rPr>
          <w:sz w:val="18"/>
        </w:rPr>
      </w:pPr>
      <w:r>
        <w:rPr>
          <w:rFonts w:hint="eastAsia"/>
          <w:sz w:val="18"/>
        </w:rPr>
        <w:t xml:space="preserve">杜文华  段雅琪  樊  静  方  慧  方  群  方理刚  费  翔  费洪文  符少清  傅先水  高  虹  高  健  高  宇  高春翔  高俊雪  高明兰  高晓军  高晓丽  高雪萍  高玉丽  龚  兰  顾新刚  关  欣  关丽娜  关云萍  郭瑞强  郭  强  郭  薇  郭  艳  郭坤霞  郭文彬  韩  清  韩若凌  韩淑杰  韩小蓉  韩秀婕  郝  莹  郝力丹  何  梅  何  平  何  炜  何  峥  何光彬  何韶铮  何晓清  何岩莉  何怡华  贺立新  贺雪梅  洪玉蓉  侯新燕  侯秀坤  胡建群  胡萍香  胡秋云  胡向东  胡燕华  胡元平  华  兴  黄  瑛  黄灿亮  黄道中  黄国倩  黄克诚  黄曼维  黄明凤  黄朴忠  黄晓玲  黄子扬  吉毅峥  纪伟英  贾  平  贾武梅  姜  凡  姜  宏  姜  珏  姜  平  姜进军  姜丽娟  姜丽英  姜志荣  姜忠强  蒋国平  蒋天安  焦  丹  噍  朗  接连利  解丽梅  金  红  金兰中  金正平  荆春丽  鞠丽娟  康维强  孔  军  赖小今  黎春雷  李  奥  李  芳  李  华  李  佳  李  洁  李  军  李  君  李  莉  李  丽  李  攀  李  锐  李  颂  李  陶  李  越  李百玲  李彩娟  李春梅  李凤华  李汇文  李菁华  李俊来  李开艳  李丽蟾  李丽雅  李林泽  李美光  李美兰  李明奎  李培英  李书兵  李天刚  李小鹏  李晓红  李晓英  李星云  李雪梅  李岩密  李彦娟  李颖嘉  李玉珍  梁峭嵘  梁晓宁  廖锦堂  廖日盛  林礼务  林  红  林小影  林晓东  刘  芳  刘  赫  刘  丽  刘  俐  刘  炼  刘  梅  刘  敏  刘  霞  刘  艳  刘  雁  刘  政  刘  智  刘纯红  刘道祯  刘东红  刘广健  刘贵伦  刘国华  刘海燕  刘荷一  刘红梅  刘焕玲  刘会玲  刘会民  刘菊仙  刘兰芬  刘丽文  刘明辉  刘庆华  刘韶平  刘卫星  刘小燕  刘晓真  刘学明  刘娅妮  刘艳君  柳建华  卢  强  卢冬敏  卢洪涛  卢丽娟  芦  芳  鲁  红  陆  景  陆恩祥  鹿  瑶  吕  斌  吕  镔  吕  珂  吕  清  吕冬梅  吕发勤  吕慧玲  吕晓燕  吕运梅  罗  红  罗  艳  罗晓莉  马  红  马  琳  马  娜  马  宁  马  燕  马苏亚  马晓娟  马永红  毛  萍  毛剑莹  门永忠  孟  华  孟  焱  孟繁坤  孟晓莉  聂耀钢  宁  彬  牛春红  牛海燕  牛建梅  牛丽娟  欧志红  潘晓东  裴广华  裴金莲  彭  软  蒲朝霞  齐春凤  齐海燕  齐海英  齐振红  秦  卫  邱少东  屈登雅  冉素真  饶  莉  任  杰  任  苓  任俊红  任书堂  任小龙  任秀昀  任芸芸  荣雪余  茹  彤  阮骊韬  阮琴韵  山刚志  邵联芳  邵雪竹  申志扬  石伟林  石卫东  石文媛  史莉玲  宋  嫣  苏里亚  苏茂龙  苏雁欣  苏毅明  孙  锟  孙  彤  孙  霞  孙  琰  孙  莹  孙德胜  孙红光  孙晓峰  孙志丹  孙卓贵  覃伶伶  谭  莉  谭  青  汤兵辉  唐  斌  唐  华  唐  力  唐  瑶  唐丽娜  田  力  童一砂 </w:t>
      </w:r>
      <w:r>
        <w:rPr>
          <w:rFonts w:hint="eastAsia"/>
          <w:spacing w:val="2"/>
          <w:w w:val="66"/>
          <w:kern w:val="0"/>
          <w:sz w:val="18"/>
          <w:fitText w:val="720" w:id="5"/>
        </w:rPr>
        <w:t>（</w:t>
      </w:r>
      <w:r>
        <w:rPr>
          <w:rFonts w:hint="eastAsia"/>
          <w:w w:val="66"/>
          <w:kern w:val="0"/>
          <w:sz w:val="18"/>
          <w:fitText w:val="720" w:id="5"/>
        </w:rPr>
        <w:t>澳大利亚）</w:t>
      </w:r>
      <w:r>
        <w:rPr>
          <w:rFonts w:hint="eastAsia"/>
          <w:kern w:val="0"/>
          <w:sz w:val="18"/>
        </w:rPr>
        <w:t xml:space="preserve"> </w:t>
      </w:r>
      <w:r>
        <w:rPr>
          <w:rFonts w:hint="eastAsia"/>
          <w:sz w:val="18"/>
        </w:rPr>
        <w:t>田新桥  瓦迎芳  汪  湛  汪玉琴  王  彬  王  丹  王  浩  王  鸿  王金锐  王  健  王  静  王  军  王  珂  王  琨  王  莉  王  萍  王  绮  王  倩  王  燕  王  怡  王  义  王  竹  王彩荣  王晨生  王芳韵  王光珍  王慧宇  王慧芳  王家奎  王建宏  王金萍  王锦惠  王竞宇  王丽梅  王廉一  王庆慧  王睿丽  王莎莎  王淑敏  王树松  王树贤  王卫真  王文刚  王锡斌  王小艳  王秀艳  王义成  王英华</w:t>
      </w:r>
    </w:p>
    <w:p>
      <w:pPr>
        <w:spacing w:line="290" w:lineRule="exact"/>
        <w:ind w:left="-850" w:leftChars="-354" w:right="-845" w:rightChars="-352"/>
        <w:jc w:val="left"/>
        <w:rPr>
          <w:sz w:val="18"/>
        </w:rPr>
      </w:pPr>
      <w:r>
        <w:rPr>
          <w:rFonts w:hint="eastAsia"/>
          <w:sz w:val="18"/>
        </w:rPr>
        <w:t>王迎春  王友军  王岳恒  王正滨  王知力  王志斌  王志刚  韦德湛  卫建辉  魏立亚  温  红  温德惠  文晓蓉  文艳岭  文艳玲  乌若丹  吴  刚  吴  静  吴  敏  吴  琼  吴  瑛  吴道珠  吴茂林  吴明君  吴荣秀  吴卫华  吴晓丹  吴晓萍  席占国  夏  焙  夏  蓓  夏  飞  夏  宇  夏稻子  夏红梅  向  红  向  明  向慧娟  向彦霖  项明慧  肖  斌  肖春华  谢  晴  谢阳桂  谢玉环  辛兆芹  熊  奕  熊雅玲  徐  栋  徐  霞  徐辉雄  徐金峰  徐倩君  徐书真  徐钟慧  许川一  薛  莉  薛林燕  闫瑞玲  颜翠兰  杨  芳  杨浣宜  杨  红  杨  军  杨  琳  杨  敏  杨  娅  杨  琰  杨  漪  杨  漪  杨炳昂  杨澄江  杨冬燕  杨高怡  杨家翔  杨敬春  杨俊华  杨顺实  杨一林  杨志杰  杨志伟  姚  远  姚大陆  姚克纯  叶  军  叶  琴  叶  真  叶新华  易永忠  殷  军  殷立平  尹春林  尹家保  于  冰  于  杰  于  兰  于海艳  余  虹  余习蛟  喻  沁  原丽萍  原韶玲  袁红霞  袁新春  袁志英  岳瑾琢  曾燕荣  翟栋材  张  波  张  超  张  海  张  宏  张  华  张  欢  张  杰  张  军  张  筠  张  凯  张  蕾  张  莉  张  讴  张  巍  张  洋  张爱青  张春梅  张改英  张红霞  张家君  张建兴  张金辉  张连仲  张平洋  张秋元  张盛敏  张万蕾  张小红  张晓东  张晓宏  张晓辉  张晓荣  张晓新  张新玲  张学兰  张义侠  张英霞  张玉兰  张源祥  张跃力  张云飞  张云山  仉晓红  赵  青  赵  真  赵博文  赵汉学  赵俊岭  赵巧玲  赵文秋  赵亚平  赵燕侠  赵玉珍  郑海荣  郑  丽  郑  敏  郑  蓉  郑春华  郑大伟  郑桂霞  郑幕白  郑齐超  郑秀兰  郑艳芬  郑艳玲  郑永财  郑元义  郑哲岚  智  慧  钟  跃  周  鸿  周  青  周凤英  周贵明  周宏平  周建桥  周柳英  周宁明  周薇薇  周毓青  朱  红  朱  瑾  朱  琦  朱才义  朱善良  朱淑娥  朱庆莉  朱文敏  朱先存  朱雅莉  祝英乔  庄  磊  邹春鹏  邹翰琴  邹荣莉  左明良</w:t>
      </w:r>
    </w:p>
    <w:p>
      <w:pPr>
        <w:spacing w:line="290" w:lineRule="exact"/>
        <w:ind w:left="-849" w:leftChars="-354" w:right="-802" w:rightChars="-334" w:hanging="1"/>
        <w:jc w:val="left"/>
        <w:rPr>
          <w:rFonts w:ascii="华文新魏" w:hAnsi="方正少儿简体" w:eastAsia="华文新魏"/>
          <w:bCs/>
          <w:color w:val="262626"/>
          <w:szCs w:val="32"/>
          <w:shd w:val="pct10" w:color="auto" w:fill="FFFFFF"/>
        </w:rPr>
      </w:pPr>
      <w:r>
        <w:rPr>
          <w:rFonts w:hint="eastAsia" w:ascii="华文新魏" w:hAnsi="方正少儿简体" w:eastAsia="华文新魏"/>
          <w:bCs/>
          <w:color w:val="262626"/>
          <w:szCs w:val="32"/>
          <w:shd w:val="pct10" w:color="auto" w:fill="FFFFFF"/>
        </w:rPr>
        <w:t>分会场主席</w:t>
      </w:r>
    </w:p>
    <w:p>
      <w:pPr>
        <w:spacing w:line="290" w:lineRule="exact"/>
        <w:ind w:left="-849" w:leftChars="-354" w:right="-802" w:rightChars="-334" w:hanging="1"/>
        <w:jc w:val="left"/>
        <w:rPr>
          <w:sz w:val="18"/>
        </w:rPr>
      </w:pPr>
      <w:r>
        <w:rPr>
          <w:rFonts w:hint="eastAsia"/>
          <w:spacing w:val="25"/>
          <w:kern w:val="0"/>
          <w:sz w:val="18"/>
          <w:fitText w:val="1800" w:id="6"/>
        </w:rPr>
        <w:t>超声心动图分会</w:t>
      </w:r>
      <w:r>
        <w:rPr>
          <w:rFonts w:hint="eastAsia"/>
          <w:spacing w:val="5"/>
          <w:kern w:val="0"/>
          <w:sz w:val="18"/>
          <w:fitText w:val="1800" w:id="6"/>
        </w:rPr>
        <w:t>场</w:t>
      </w:r>
      <w:r>
        <w:rPr>
          <w:rFonts w:hint="eastAsia"/>
          <w:sz w:val="18"/>
        </w:rPr>
        <w:t>：田家玮  袁建军  尹立雪  舒先红</w:t>
      </w:r>
    </w:p>
    <w:p>
      <w:pPr>
        <w:spacing w:line="290" w:lineRule="exact"/>
        <w:ind w:left="-849" w:leftChars="-354" w:right="-802" w:rightChars="-334" w:hanging="1"/>
        <w:jc w:val="left"/>
        <w:rPr>
          <w:sz w:val="18"/>
        </w:rPr>
      </w:pPr>
      <w:r>
        <w:rPr>
          <w:rFonts w:hint="eastAsia"/>
          <w:spacing w:val="25"/>
          <w:kern w:val="0"/>
          <w:sz w:val="18"/>
          <w:fitText w:val="1800" w:id="7"/>
        </w:rPr>
        <w:t>腹部与介入分公</w:t>
      </w:r>
      <w:r>
        <w:rPr>
          <w:rFonts w:hint="eastAsia"/>
          <w:spacing w:val="5"/>
          <w:kern w:val="0"/>
          <w:sz w:val="18"/>
          <w:fitText w:val="1800" w:id="7"/>
        </w:rPr>
        <w:t>场</w:t>
      </w:r>
      <w:r>
        <w:rPr>
          <w:rFonts w:hint="eastAsia"/>
          <w:sz w:val="18"/>
        </w:rPr>
        <w:t>：黄品同  谢晓燕  胡  兵  郭瑞君</w:t>
      </w:r>
    </w:p>
    <w:p>
      <w:pPr>
        <w:spacing w:line="290" w:lineRule="exact"/>
        <w:ind w:left="-849" w:leftChars="-354" w:right="-802" w:rightChars="-334" w:hanging="1"/>
        <w:jc w:val="left"/>
        <w:rPr>
          <w:sz w:val="18"/>
        </w:rPr>
      </w:pPr>
      <w:r>
        <w:rPr>
          <w:rFonts w:hint="eastAsia"/>
          <w:spacing w:val="45"/>
          <w:kern w:val="0"/>
          <w:sz w:val="18"/>
          <w:fitText w:val="1800" w:id="8"/>
        </w:rPr>
        <w:t>妇产超声分会</w:t>
      </w:r>
      <w:r>
        <w:rPr>
          <w:rFonts w:hint="eastAsia"/>
          <w:kern w:val="0"/>
          <w:sz w:val="18"/>
          <w:fitText w:val="1800" w:id="8"/>
        </w:rPr>
        <w:t>场</w:t>
      </w:r>
      <w:r>
        <w:rPr>
          <w:rFonts w:hint="eastAsia"/>
          <w:sz w:val="18"/>
        </w:rPr>
        <w:t>：姜玉新  戴  晴  吴青青  谢红宁</w:t>
      </w:r>
    </w:p>
    <w:p>
      <w:pPr>
        <w:spacing w:line="290" w:lineRule="exact"/>
        <w:ind w:left="-849" w:leftChars="-354" w:right="-802" w:rightChars="-334" w:hanging="1"/>
        <w:jc w:val="left"/>
        <w:rPr>
          <w:sz w:val="18"/>
        </w:rPr>
      </w:pPr>
      <w:r>
        <w:rPr>
          <w:rFonts w:hint="eastAsia"/>
          <w:kern w:val="0"/>
          <w:sz w:val="18"/>
          <w:fitText w:val="1800" w:id="9"/>
        </w:rPr>
        <w:t>血管和浅表器官分会场</w:t>
      </w:r>
      <w:r>
        <w:rPr>
          <w:rFonts w:hint="eastAsia"/>
          <w:sz w:val="18"/>
        </w:rPr>
        <w:t>：唐  杰  詹维伟  段云友  朱家安</w:t>
      </w:r>
    </w:p>
    <w:p>
      <w:pPr>
        <w:spacing w:line="290" w:lineRule="exact"/>
        <w:ind w:left="-849" w:leftChars="-354" w:right="-802" w:rightChars="-334" w:hanging="1"/>
        <w:jc w:val="left"/>
        <w:rPr>
          <w:sz w:val="18"/>
        </w:rPr>
      </w:pPr>
      <w:r>
        <w:rPr>
          <w:rFonts w:hint="eastAsia"/>
          <w:sz w:val="18"/>
        </w:rPr>
        <w:t>青年医师论坛及辩论赛：王  勇  刘  勇  杜丽娟</w:t>
      </w:r>
    </w:p>
    <w:p>
      <w:pPr>
        <w:spacing w:line="290" w:lineRule="exact"/>
        <w:ind w:left="-849" w:leftChars="-354" w:right="-802" w:rightChars="-334" w:hanging="1"/>
        <w:jc w:val="left"/>
        <w:rPr>
          <w:rFonts w:ascii="华文新魏" w:hAnsi="方正少儿简体" w:eastAsia="华文新魏"/>
          <w:bCs/>
          <w:color w:val="262626"/>
          <w:szCs w:val="32"/>
          <w:shd w:val="pct10" w:color="auto" w:fill="FFFFFF"/>
        </w:rPr>
      </w:pPr>
      <w:r>
        <w:rPr>
          <w:rFonts w:hint="eastAsia" w:ascii="华文新魏" w:hAnsi="方正少儿简体" w:eastAsia="华文新魏"/>
          <w:bCs/>
          <w:color w:val="262626"/>
          <w:szCs w:val="32"/>
          <w:shd w:val="pct10" w:color="auto" w:fill="FFFFFF"/>
        </w:rPr>
        <w:t>组委会</w:t>
      </w:r>
    </w:p>
    <w:p>
      <w:pPr>
        <w:spacing w:line="290" w:lineRule="exact"/>
        <w:ind w:left="-849" w:leftChars="-354" w:right="-802" w:rightChars="-334" w:hanging="1"/>
        <w:jc w:val="left"/>
        <w:rPr>
          <w:sz w:val="18"/>
        </w:rPr>
      </w:pPr>
      <w:r>
        <w:rPr>
          <w:rFonts w:hint="eastAsia"/>
          <w:sz w:val="18"/>
        </w:rPr>
        <w:t>负责人：王  璇  朱  敏  田凤兰  杜丽娟</w:t>
      </w:r>
    </w:p>
    <w:p>
      <w:pPr>
        <w:spacing w:line="290" w:lineRule="exact"/>
        <w:ind w:left="-849" w:leftChars="-354" w:right="-802" w:rightChars="-334" w:hanging="1"/>
        <w:jc w:val="left"/>
        <w:rPr>
          <w:sz w:val="18"/>
        </w:rPr>
      </w:pPr>
      <w:r>
        <w:rPr>
          <w:rFonts w:hint="eastAsia"/>
          <w:sz w:val="18"/>
        </w:rPr>
        <w:t>成  员：程令刚  郭添元  宋海曼  王菁哲  魏世纪  邬冬芳  于腾飞  朱雪丽</w:t>
      </w:r>
    </w:p>
    <w:p>
      <w:pPr>
        <w:spacing w:line="20" w:lineRule="exact"/>
        <w:ind w:left="-852" w:leftChars="-355" w:right="-802" w:rightChars="-334"/>
        <w:jc w:val="left"/>
        <w:rPr>
          <w:sz w:val="18"/>
        </w:rPr>
      </w:pPr>
    </w:p>
    <w:p>
      <w:pPr>
        <w:spacing w:line="20" w:lineRule="exact"/>
        <w:ind w:left="-851" w:leftChars="-355" w:right="-802" w:rightChars="-334" w:hanging="1"/>
        <w:jc w:val="left"/>
        <w:rPr>
          <w:sz w:val="18"/>
        </w:rPr>
      </w:pPr>
    </w:p>
    <w:p>
      <w:pPr>
        <w:spacing w:line="20" w:lineRule="exact"/>
        <w:ind w:left="-852" w:leftChars="-355" w:right="-802" w:rightChars="-334"/>
        <w:jc w:val="left"/>
        <w:rPr>
          <w:sz w:val="18"/>
        </w:rPr>
      </w:pPr>
    </w:p>
    <w:p>
      <w:pPr>
        <w:spacing w:line="20" w:lineRule="exact"/>
        <w:ind w:left="-852" w:leftChars="-355" w:right="-802" w:rightChars="-334"/>
        <w:jc w:val="left"/>
        <w:rPr>
          <w:sz w:val="18"/>
        </w:rPr>
      </w:pPr>
    </w:p>
    <w:p>
      <w:pPr>
        <w:spacing w:line="20" w:lineRule="exact"/>
        <w:ind w:left="-852" w:leftChars="-355" w:right="-802" w:rightChars="-334"/>
        <w:jc w:val="left"/>
        <w:rPr>
          <w:sz w:val="18"/>
        </w:rPr>
      </w:pPr>
    </w:p>
    <w:p>
      <w:pPr>
        <w:spacing w:line="20" w:lineRule="exact"/>
        <w:ind w:right="-802" w:rightChars="-334"/>
        <w:jc w:val="left"/>
        <w:rPr>
          <w:sz w:val="18"/>
        </w:rPr>
      </w:pPr>
    </w:p>
    <w:p>
      <w:pPr>
        <w:spacing w:line="20" w:lineRule="exact"/>
        <w:ind w:right="-802" w:rightChars="-334"/>
        <w:jc w:val="left"/>
        <w:rPr>
          <w:sz w:val="18"/>
        </w:rPr>
      </w:pPr>
    </w:p>
    <w:p>
      <w:pPr>
        <w:spacing w:line="20" w:lineRule="exact"/>
        <w:ind w:right="-802" w:rightChars="-334"/>
        <w:jc w:val="left"/>
        <w:rPr>
          <w:sz w:val="18"/>
        </w:rPr>
      </w:pPr>
    </w:p>
    <w:tbl>
      <w:tblPr>
        <w:tblStyle w:val="12"/>
        <w:tblpPr w:leftFromText="180" w:rightFromText="180" w:vertAnchor="page" w:horzAnchor="margin" w:tblpXSpec="center" w:tblpY="991"/>
        <w:tblW w:w="6429" w:type="dxa"/>
        <w:tblInd w:w="0" w:type="dxa"/>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
      <w:tblGrid>
        <w:gridCol w:w="1157"/>
        <w:gridCol w:w="2126"/>
        <w:gridCol w:w="1503"/>
        <w:gridCol w:w="709"/>
        <w:gridCol w:w="934"/>
      </w:tblGrid>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624" w:hRule="atLeast"/>
        </w:trPr>
        <w:tc>
          <w:tcPr>
            <w:tcW w:w="6429" w:type="dxa"/>
            <w:gridSpan w:val="5"/>
            <w:tcBorders>
              <w:top w:val="nil"/>
              <w:left w:val="nil"/>
              <w:right w:val="nil"/>
            </w:tcBorders>
            <w:shd w:val="clear" w:color="auto" w:fill="auto"/>
            <w:vAlign w:val="center"/>
          </w:tcPr>
          <w:p>
            <w:pPr>
              <w:spacing w:line="320" w:lineRule="exact"/>
              <w:ind w:right="-24" w:rightChars="-10"/>
              <w:jc w:val="center"/>
              <w:rPr>
                <w:rFonts w:ascii="微软雅黑" w:hAnsi="微软雅黑" w:eastAsia="微软雅黑"/>
                <w:b/>
                <w:color w:val="009900"/>
                <w:sz w:val="22"/>
              </w:rPr>
            </w:pPr>
            <w:r>
              <w:rPr>
                <w:rFonts w:hint="eastAsia" w:ascii="微软雅黑" w:hAnsi="微软雅黑" w:eastAsia="微软雅黑"/>
                <w:b/>
                <w:color w:val="009900"/>
                <w:sz w:val="22"/>
              </w:rPr>
              <w:t>2018全国住院医师规范化培训超声专业</w:t>
            </w:r>
          </w:p>
          <w:p>
            <w:pPr>
              <w:spacing w:line="320" w:lineRule="exact"/>
              <w:ind w:right="-24" w:rightChars="-10"/>
              <w:jc w:val="center"/>
              <w:rPr>
                <w:b/>
                <w:color w:val="009900"/>
                <w:sz w:val="21"/>
              </w:rPr>
            </w:pPr>
            <w:r>
              <w:rPr>
                <w:rFonts w:hint="eastAsia" w:ascii="微软雅黑" w:hAnsi="微软雅黑" w:eastAsia="微软雅黑"/>
                <w:b/>
                <w:color w:val="009900"/>
                <w:sz w:val="22"/>
              </w:rPr>
              <w:t>骨干师资培训班日程</w:t>
            </w:r>
          </w:p>
          <w:p>
            <w:pPr>
              <w:spacing w:line="320" w:lineRule="exact"/>
              <w:ind w:right="-24" w:rightChars="-10"/>
              <w:jc w:val="center"/>
              <w:rPr>
                <w:rFonts w:ascii="微软雅黑" w:hAnsi="微软雅黑" w:eastAsia="微软雅黑"/>
                <w:b/>
                <w:color w:val="00B050"/>
                <w:sz w:val="18"/>
              </w:rPr>
            </w:pPr>
            <w:r>
              <w:rPr>
                <w:rFonts w:hint="eastAsia" w:ascii="微软雅黑" w:hAnsi="微软雅黑" w:eastAsia="微软雅黑"/>
                <w:b/>
                <w:sz w:val="18"/>
              </w:rPr>
              <w:t>时间：2018年4月19日下午-20号上午    地点：三层大宴会厅3厅</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450" w:hRule="atLeast"/>
        </w:trPr>
        <w:tc>
          <w:tcPr>
            <w:tcW w:w="6429" w:type="dxa"/>
            <w:gridSpan w:val="5"/>
            <w:shd w:val="clear" w:color="auto" w:fill="EAF1DD" w:themeFill="accent3" w:themeFillTint="33"/>
            <w:vAlign w:val="center"/>
          </w:tcPr>
          <w:p>
            <w:pPr>
              <w:spacing w:line="320" w:lineRule="exact"/>
              <w:jc w:val="center"/>
              <w:rPr>
                <w:b/>
                <w:sz w:val="18"/>
                <w:szCs w:val="21"/>
              </w:rPr>
            </w:pPr>
            <w:r>
              <w:rPr>
                <w:rFonts w:hint="eastAsia"/>
                <w:b/>
                <w:sz w:val="18"/>
                <w:szCs w:val="21"/>
              </w:rPr>
              <w:t>4月19日  星期四下午</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450" w:hRule="atLeast"/>
        </w:trPr>
        <w:tc>
          <w:tcPr>
            <w:tcW w:w="1157" w:type="dxa"/>
            <w:shd w:val="clear" w:color="auto" w:fill="EAF1DD" w:themeFill="accent3" w:themeFillTint="33"/>
            <w:vAlign w:val="center"/>
          </w:tcPr>
          <w:p>
            <w:pPr>
              <w:spacing w:line="320" w:lineRule="exact"/>
              <w:jc w:val="center"/>
              <w:rPr>
                <w:b/>
                <w:sz w:val="18"/>
                <w:szCs w:val="21"/>
              </w:rPr>
            </w:pPr>
            <w:r>
              <w:rPr>
                <w:rFonts w:hint="eastAsia"/>
                <w:b/>
                <w:sz w:val="18"/>
                <w:szCs w:val="21"/>
              </w:rPr>
              <w:t>时间</w:t>
            </w:r>
          </w:p>
        </w:tc>
        <w:tc>
          <w:tcPr>
            <w:tcW w:w="2126" w:type="dxa"/>
            <w:shd w:val="clear" w:color="auto" w:fill="EAF1DD" w:themeFill="accent3" w:themeFillTint="33"/>
            <w:vAlign w:val="center"/>
          </w:tcPr>
          <w:p>
            <w:pPr>
              <w:spacing w:line="320" w:lineRule="exact"/>
              <w:jc w:val="center"/>
              <w:rPr>
                <w:b/>
                <w:sz w:val="18"/>
                <w:szCs w:val="21"/>
              </w:rPr>
            </w:pPr>
            <w:r>
              <w:rPr>
                <w:rFonts w:hint="eastAsia"/>
                <w:b/>
                <w:sz w:val="18"/>
                <w:szCs w:val="21"/>
              </w:rPr>
              <w:t>讲课题目</w:t>
            </w:r>
          </w:p>
        </w:tc>
        <w:tc>
          <w:tcPr>
            <w:tcW w:w="2212" w:type="dxa"/>
            <w:gridSpan w:val="2"/>
            <w:shd w:val="clear" w:color="auto" w:fill="EAF1DD" w:themeFill="accent3" w:themeFillTint="33"/>
            <w:vAlign w:val="center"/>
          </w:tcPr>
          <w:p>
            <w:pPr>
              <w:spacing w:line="320" w:lineRule="exact"/>
              <w:jc w:val="center"/>
              <w:rPr>
                <w:b/>
                <w:sz w:val="18"/>
                <w:szCs w:val="21"/>
              </w:rPr>
            </w:pPr>
            <w:r>
              <w:rPr>
                <w:rFonts w:hint="eastAsia"/>
                <w:b/>
                <w:sz w:val="18"/>
                <w:szCs w:val="21"/>
              </w:rPr>
              <w:t>主讲人</w:t>
            </w:r>
          </w:p>
        </w:tc>
        <w:tc>
          <w:tcPr>
            <w:tcW w:w="934" w:type="dxa"/>
            <w:shd w:val="clear" w:color="auto" w:fill="EAF1DD" w:themeFill="accent3" w:themeFillTint="33"/>
            <w:vAlign w:val="center"/>
          </w:tcPr>
          <w:p>
            <w:pPr>
              <w:spacing w:line="320" w:lineRule="exact"/>
              <w:jc w:val="center"/>
              <w:rPr>
                <w:b/>
                <w:sz w:val="18"/>
                <w:szCs w:val="21"/>
              </w:rPr>
            </w:pPr>
            <w:r>
              <w:rPr>
                <w:rFonts w:hint="eastAsia"/>
                <w:b/>
                <w:sz w:val="18"/>
                <w:szCs w:val="21"/>
              </w:rPr>
              <w:t>主持人</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397" w:hRule="atLeast"/>
        </w:trPr>
        <w:tc>
          <w:tcPr>
            <w:tcW w:w="1157" w:type="dxa"/>
            <w:vAlign w:val="center"/>
          </w:tcPr>
          <w:p>
            <w:pPr>
              <w:spacing w:line="240" w:lineRule="exact"/>
              <w:ind w:right="-55" w:rightChars="-23"/>
              <w:jc w:val="center"/>
              <w:rPr>
                <w:sz w:val="18"/>
                <w:szCs w:val="15"/>
              </w:rPr>
            </w:pPr>
            <w:r>
              <w:rPr>
                <w:rFonts w:hint="eastAsia"/>
                <w:sz w:val="18"/>
              </w:rPr>
              <w:t>13:20-13:30</w:t>
            </w:r>
          </w:p>
        </w:tc>
        <w:tc>
          <w:tcPr>
            <w:tcW w:w="2126" w:type="dxa"/>
            <w:vAlign w:val="center"/>
          </w:tcPr>
          <w:p>
            <w:pPr>
              <w:spacing w:line="220" w:lineRule="exact"/>
              <w:ind w:right="-53" w:rightChars="-22"/>
              <w:jc w:val="center"/>
              <w:rPr>
                <w:b/>
                <w:sz w:val="16"/>
                <w:szCs w:val="15"/>
              </w:rPr>
            </w:pPr>
            <w:r>
              <w:rPr>
                <w:b/>
                <w:sz w:val="16"/>
                <w:szCs w:val="15"/>
              </w:rPr>
              <w:t>开幕式致辞</w:t>
            </w:r>
          </w:p>
        </w:tc>
        <w:tc>
          <w:tcPr>
            <w:tcW w:w="2212" w:type="dxa"/>
            <w:gridSpan w:val="2"/>
            <w:vAlign w:val="center"/>
          </w:tcPr>
          <w:p>
            <w:pPr>
              <w:spacing w:line="220" w:lineRule="exact"/>
              <w:ind w:right="-53" w:rightChars="-22"/>
              <w:jc w:val="left"/>
              <w:rPr>
                <w:sz w:val="16"/>
                <w:szCs w:val="15"/>
              </w:rPr>
            </w:pPr>
            <w:r>
              <w:rPr>
                <w:b/>
                <w:sz w:val="16"/>
                <w:szCs w:val="15"/>
              </w:rPr>
              <w:t>何</w:t>
            </w:r>
            <w:r>
              <w:rPr>
                <w:rFonts w:hint="eastAsia"/>
                <w:b/>
                <w:sz w:val="16"/>
                <w:szCs w:val="15"/>
              </w:rPr>
              <w:t xml:space="preserve"> 文</w:t>
            </w:r>
            <w:r>
              <w:rPr>
                <w:rFonts w:hint="eastAsia"/>
                <w:sz w:val="16"/>
                <w:szCs w:val="15"/>
              </w:rPr>
              <w:t xml:space="preserve"> 教授</w:t>
            </w:r>
          </w:p>
          <w:p>
            <w:pPr>
              <w:spacing w:line="220" w:lineRule="exact"/>
              <w:ind w:right="-53" w:rightChars="-22"/>
              <w:jc w:val="left"/>
              <w:rPr>
                <w:sz w:val="16"/>
                <w:szCs w:val="15"/>
              </w:rPr>
            </w:pPr>
            <w:r>
              <w:rPr>
                <w:rFonts w:hint="eastAsia"/>
                <w:sz w:val="16"/>
                <w:szCs w:val="15"/>
              </w:rPr>
              <w:t>中国医师协会超声医师分会会长、毕业后医学教育超声专委会主任委员</w:t>
            </w:r>
          </w:p>
        </w:tc>
        <w:tc>
          <w:tcPr>
            <w:tcW w:w="934" w:type="dxa"/>
            <w:vAlign w:val="center"/>
          </w:tcPr>
          <w:p>
            <w:pPr>
              <w:spacing w:line="240" w:lineRule="exact"/>
              <w:ind w:right="-53" w:rightChars="-22"/>
              <w:jc w:val="center"/>
              <w:rPr>
                <w:sz w:val="16"/>
                <w:szCs w:val="15"/>
              </w:rPr>
            </w:pPr>
            <w:r>
              <w:rPr>
                <w:rFonts w:hint="eastAsia"/>
                <w:sz w:val="16"/>
                <w:szCs w:val="15"/>
              </w:rPr>
              <w:t>朱  强</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397" w:hRule="atLeast"/>
        </w:trPr>
        <w:tc>
          <w:tcPr>
            <w:tcW w:w="1157" w:type="dxa"/>
            <w:vAlign w:val="center"/>
          </w:tcPr>
          <w:p>
            <w:pPr>
              <w:spacing w:line="240" w:lineRule="exact"/>
              <w:ind w:right="-55" w:rightChars="-23"/>
              <w:jc w:val="center"/>
              <w:rPr>
                <w:sz w:val="18"/>
                <w:szCs w:val="15"/>
              </w:rPr>
            </w:pPr>
            <w:r>
              <w:rPr>
                <w:rFonts w:hint="eastAsia"/>
                <w:sz w:val="18"/>
              </w:rPr>
              <w:t>13:30-14:20</w:t>
            </w:r>
          </w:p>
        </w:tc>
        <w:tc>
          <w:tcPr>
            <w:tcW w:w="2126" w:type="dxa"/>
            <w:vAlign w:val="center"/>
          </w:tcPr>
          <w:p>
            <w:pPr>
              <w:spacing w:line="220" w:lineRule="exact"/>
              <w:ind w:right="-53" w:rightChars="-22"/>
              <w:jc w:val="left"/>
              <w:rPr>
                <w:sz w:val="16"/>
                <w:szCs w:val="15"/>
              </w:rPr>
            </w:pPr>
            <w:r>
              <w:rPr>
                <w:sz w:val="16"/>
                <w:szCs w:val="15"/>
              </w:rPr>
              <w:t>我国毕业后教育工作现状与展望</w:t>
            </w:r>
          </w:p>
        </w:tc>
        <w:tc>
          <w:tcPr>
            <w:tcW w:w="2212" w:type="dxa"/>
            <w:gridSpan w:val="2"/>
            <w:vAlign w:val="center"/>
          </w:tcPr>
          <w:p>
            <w:pPr>
              <w:spacing w:line="220" w:lineRule="exact"/>
              <w:ind w:right="-53" w:rightChars="-22"/>
              <w:jc w:val="left"/>
              <w:rPr>
                <w:sz w:val="16"/>
                <w:szCs w:val="15"/>
              </w:rPr>
            </w:pPr>
            <w:r>
              <w:rPr>
                <w:b/>
                <w:sz w:val="16"/>
                <w:szCs w:val="15"/>
              </w:rPr>
              <w:t>余秋蓉</w:t>
            </w:r>
            <w:r>
              <w:rPr>
                <w:rFonts w:hint="eastAsia"/>
                <w:sz w:val="16"/>
                <w:szCs w:val="15"/>
              </w:rPr>
              <w:t xml:space="preserve"> 处长</w:t>
            </w:r>
          </w:p>
          <w:p>
            <w:pPr>
              <w:spacing w:line="220" w:lineRule="exact"/>
              <w:ind w:right="-53" w:rightChars="-22"/>
              <w:jc w:val="left"/>
              <w:rPr>
                <w:sz w:val="16"/>
                <w:szCs w:val="15"/>
              </w:rPr>
            </w:pPr>
            <w:r>
              <w:rPr>
                <w:rFonts w:hint="eastAsia"/>
                <w:sz w:val="16"/>
                <w:szCs w:val="15"/>
              </w:rPr>
              <w:t>国家卫计委科教处处长</w:t>
            </w:r>
          </w:p>
        </w:tc>
        <w:tc>
          <w:tcPr>
            <w:tcW w:w="934" w:type="dxa"/>
            <w:vMerge w:val="restart"/>
            <w:vAlign w:val="center"/>
          </w:tcPr>
          <w:p>
            <w:pPr>
              <w:spacing w:line="240" w:lineRule="exact"/>
              <w:ind w:right="-53" w:rightChars="-22"/>
              <w:jc w:val="center"/>
              <w:rPr>
                <w:sz w:val="16"/>
                <w:szCs w:val="15"/>
              </w:rPr>
            </w:pPr>
            <w:r>
              <w:rPr>
                <w:rFonts w:hint="eastAsia"/>
                <w:sz w:val="16"/>
                <w:szCs w:val="15"/>
              </w:rPr>
              <w:t>何  文</w:t>
            </w:r>
          </w:p>
          <w:p>
            <w:pPr>
              <w:spacing w:line="240" w:lineRule="exact"/>
              <w:ind w:right="-53" w:rightChars="-22"/>
              <w:jc w:val="center"/>
              <w:rPr>
                <w:sz w:val="16"/>
                <w:szCs w:val="15"/>
              </w:rPr>
            </w:pPr>
            <w:r>
              <w:rPr>
                <w:rFonts w:hint="eastAsia"/>
                <w:sz w:val="16"/>
                <w:szCs w:val="15"/>
              </w:rPr>
              <w:t>唐  杰</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397" w:hRule="atLeast"/>
        </w:trPr>
        <w:tc>
          <w:tcPr>
            <w:tcW w:w="1157" w:type="dxa"/>
            <w:vAlign w:val="center"/>
          </w:tcPr>
          <w:p>
            <w:pPr>
              <w:spacing w:line="240" w:lineRule="exact"/>
              <w:ind w:right="-55" w:rightChars="-23"/>
              <w:jc w:val="center"/>
              <w:rPr>
                <w:sz w:val="18"/>
                <w:szCs w:val="15"/>
              </w:rPr>
            </w:pPr>
            <w:r>
              <w:rPr>
                <w:rFonts w:hint="eastAsia"/>
                <w:sz w:val="18"/>
              </w:rPr>
              <w:t>14:20-15:20</w:t>
            </w:r>
          </w:p>
        </w:tc>
        <w:tc>
          <w:tcPr>
            <w:tcW w:w="2126" w:type="dxa"/>
            <w:vAlign w:val="center"/>
          </w:tcPr>
          <w:p>
            <w:pPr>
              <w:spacing w:line="220" w:lineRule="exact"/>
              <w:ind w:right="-53" w:rightChars="-22"/>
              <w:jc w:val="left"/>
              <w:rPr>
                <w:sz w:val="16"/>
                <w:szCs w:val="15"/>
              </w:rPr>
            </w:pPr>
            <w:r>
              <w:rPr>
                <w:rFonts w:hint="eastAsia"/>
                <w:sz w:val="16"/>
                <w:szCs w:val="15"/>
              </w:rPr>
              <w:t>医学文化哲学基础与医患关系的回归重建</w:t>
            </w:r>
          </w:p>
        </w:tc>
        <w:tc>
          <w:tcPr>
            <w:tcW w:w="2212" w:type="dxa"/>
            <w:gridSpan w:val="2"/>
            <w:vAlign w:val="center"/>
          </w:tcPr>
          <w:p>
            <w:pPr>
              <w:spacing w:line="220" w:lineRule="exact"/>
              <w:ind w:right="-53" w:rightChars="-22"/>
              <w:jc w:val="left"/>
              <w:rPr>
                <w:sz w:val="16"/>
                <w:szCs w:val="15"/>
              </w:rPr>
            </w:pPr>
            <w:r>
              <w:rPr>
                <w:b/>
                <w:sz w:val="16"/>
                <w:szCs w:val="15"/>
              </w:rPr>
              <w:t>吕兆丰</w:t>
            </w:r>
            <w:r>
              <w:rPr>
                <w:rFonts w:hint="eastAsia"/>
                <w:sz w:val="16"/>
                <w:szCs w:val="15"/>
              </w:rPr>
              <w:t xml:space="preserve"> 教授</w:t>
            </w:r>
          </w:p>
          <w:p>
            <w:pPr>
              <w:spacing w:line="220" w:lineRule="exact"/>
              <w:ind w:right="-53" w:rightChars="-22"/>
              <w:jc w:val="left"/>
              <w:rPr>
                <w:sz w:val="16"/>
                <w:szCs w:val="15"/>
              </w:rPr>
            </w:pPr>
            <w:r>
              <w:rPr>
                <w:rFonts w:hint="eastAsia"/>
                <w:sz w:val="16"/>
                <w:szCs w:val="15"/>
              </w:rPr>
              <w:t>首都医科大学原校长</w:t>
            </w:r>
          </w:p>
        </w:tc>
        <w:tc>
          <w:tcPr>
            <w:tcW w:w="934" w:type="dxa"/>
            <w:vMerge w:val="continue"/>
            <w:vAlign w:val="center"/>
          </w:tcPr>
          <w:p>
            <w:pPr>
              <w:spacing w:line="320" w:lineRule="exact"/>
              <w:ind w:right="-802" w:rightChars="-334"/>
              <w:jc w:val="left"/>
              <w:rPr>
                <w:sz w:val="18"/>
              </w:rPr>
            </w:pP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289" w:hRule="atLeast"/>
        </w:trPr>
        <w:tc>
          <w:tcPr>
            <w:tcW w:w="1157" w:type="dxa"/>
            <w:shd w:val="clear" w:color="auto" w:fill="EAF1DD" w:themeFill="accent3" w:themeFillTint="33"/>
            <w:vAlign w:val="center"/>
          </w:tcPr>
          <w:p>
            <w:pPr>
              <w:spacing w:line="240" w:lineRule="exact"/>
              <w:ind w:right="-55" w:rightChars="-23"/>
              <w:jc w:val="center"/>
              <w:rPr>
                <w:sz w:val="18"/>
                <w:szCs w:val="15"/>
              </w:rPr>
            </w:pPr>
            <w:r>
              <w:rPr>
                <w:rFonts w:hint="eastAsia"/>
                <w:sz w:val="18"/>
              </w:rPr>
              <w:t>15:20-15:30</w:t>
            </w:r>
          </w:p>
        </w:tc>
        <w:tc>
          <w:tcPr>
            <w:tcW w:w="5272" w:type="dxa"/>
            <w:gridSpan w:val="4"/>
            <w:shd w:val="clear" w:color="auto" w:fill="EAF1DD" w:themeFill="accent3" w:themeFillTint="33"/>
            <w:vAlign w:val="center"/>
          </w:tcPr>
          <w:p>
            <w:pPr>
              <w:spacing w:line="220" w:lineRule="exact"/>
              <w:ind w:right="343" w:rightChars="143" w:firstLine="1800" w:firstLineChars="1000"/>
              <w:rPr>
                <w:sz w:val="18"/>
              </w:rPr>
            </w:pPr>
            <w:r>
              <w:rPr>
                <w:rFonts w:hint="eastAsia"/>
                <w:sz w:val="18"/>
              </w:rPr>
              <w:t>茶  歇</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454" w:hRule="atLeast"/>
        </w:trPr>
        <w:tc>
          <w:tcPr>
            <w:tcW w:w="1157" w:type="dxa"/>
            <w:vAlign w:val="center"/>
          </w:tcPr>
          <w:p>
            <w:pPr>
              <w:spacing w:line="240" w:lineRule="exact"/>
              <w:ind w:right="-55" w:rightChars="-23"/>
              <w:jc w:val="center"/>
              <w:rPr>
                <w:sz w:val="18"/>
                <w:szCs w:val="15"/>
              </w:rPr>
            </w:pPr>
            <w:r>
              <w:rPr>
                <w:rFonts w:hint="eastAsia"/>
                <w:sz w:val="18"/>
              </w:rPr>
              <w:t>15:30-16:15</w:t>
            </w:r>
          </w:p>
        </w:tc>
        <w:tc>
          <w:tcPr>
            <w:tcW w:w="2126" w:type="dxa"/>
            <w:vAlign w:val="center"/>
          </w:tcPr>
          <w:p>
            <w:pPr>
              <w:spacing w:line="220" w:lineRule="exact"/>
              <w:ind w:right="-53" w:rightChars="-22"/>
              <w:jc w:val="left"/>
              <w:rPr>
                <w:sz w:val="16"/>
                <w:szCs w:val="15"/>
              </w:rPr>
            </w:pPr>
            <w:r>
              <w:rPr>
                <w:sz w:val="16"/>
                <w:szCs w:val="15"/>
              </w:rPr>
              <w:t>当前住培存在的主要问题及对策</w:t>
            </w:r>
          </w:p>
        </w:tc>
        <w:tc>
          <w:tcPr>
            <w:tcW w:w="2212" w:type="dxa"/>
            <w:gridSpan w:val="2"/>
            <w:vAlign w:val="center"/>
          </w:tcPr>
          <w:p>
            <w:pPr>
              <w:spacing w:line="220" w:lineRule="exact"/>
              <w:ind w:right="-53" w:rightChars="-22"/>
              <w:jc w:val="left"/>
              <w:rPr>
                <w:sz w:val="16"/>
                <w:szCs w:val="15"/>
              </w:rPr>
            </w:pPr>
            <w:r>
              <w:rPr>
                <w:b/>
                <w:sz w:val="16"/>
                <w:szCs w:val="15"/>
              </w:rPr>
              <w:t>齐学进</w:t>
            </w:r>
            <w:r>
              <w:rPr>
                <w:rFonts w:hint="eastAsia"/>
                <w:sz w:val="16"/>
                <w:szCs w:val="15"/>
              </w:rPr>
              <w:t xml:space="preserve"> 主任</w:t>
            </w:r>
          </w:p>
          <w:p>
            <w:pPr>
              <w:spacing w:line="220" w:lineRule="exact"/>
              <w:ind w:right="-53" w:rightChars="-22"/>
              <w:jc w:val="left"/>
              <w:rPr>
                <w:sz w:val="16"/>
                <w:szCs w:val="15"/>
              </w:rPr>
            </w:pPr>
            <w:r>
              <w:rPr>
                <w:rFonts w:hint="eastAsia"/>
                <w:sz w:val="16"/>
                <w:szCs w:val="15"/>
              </w:rPr>
              <w:t>中国医师协会毕业后医学教育部</w:t>
            </w:r>
          </w:p>
        </w:tc>
        <w:tc>
          <w:tcPr>
            <w:tcW w:w="934" w:type="dxa"/>
            <w:vMerge w:val="restart"/>
            <w:vAlign w:val="center"/>
          </w:tcPr>
          <w:p>
            <w:pPr>
              <w:spacing w:line="240" w:lineRule="exact"/>
              <w:ind w:right="-53" w:rightChars="-22"/>
              <w:jc w:val="center"/>
              <w:rPr>
                <w:sz w:val="16"/>
                <w:szCs w:val="15"/>
              </w:rPr>
            </w:pPr>
            <w:r>
              <w:rPr>
                <w:rFonts w:hint="eastAsia"/>
                <w:sz w:val="16"/>
                <w:szCs w:val="15"/>
              </w:rPr>
              <w:t>田家玮</w:t>
            </w:r>
          </w:p>
          <w:p>
            <w:pPr>
              <w:spacing w:line="240" w:lineRule="exact"/>
              <w:ind w:right="-53" w:rightChars="-22"/>
              <w:jc w:val="center"/>
              <w:rPr>
                <w:sz w:val="16"/>
                <w:szCs w:val="15"/>
              </w:rPr>
            </w:pPr>
            <w:r>
              <w:rPr>
                <w:rFonts w:hint="eastAsia"/>
                <w:sz w:val="16"/>
                <w:szCs w:val="15"/>
              </w:rPr>
              <w:t xml:space="preserve">袁建军 </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454" w:hRule="atLeast"/>
        </w:trPr>
        <w:tc>
          <w:tcPr>
            <w:tcW w:w="1157" w:type="dxa"/>
            <w:vAlign w:val="center"/>
          </w:tcPr>
          <w:p>
            <w:pPr>
              <w:spacing w:line="240" w:lineRule="exact"/>
              <w:ind w:right="-55" w:rightChars="-23"/>
              <w:jc w:val="center"/>
              <w:rPr>
                <w:sz w:val="18"/>
                <w:szCs w:val="15"/>
              </w:rPr>
            </w:pPr>
            <w:r>
              <w:rPr>
                <w:rFonts w:hint="eastAsia"/>
                <w:sz w:val="18"/>
              </w:rPr>
              <w:t>16:15-17:00</w:t>
            </w:r>
          </w:p>
        </w:tc>
        <w:tc>
          <w:tcPr>
            <w:tcW w:w="2126" w:type="dxa"/>
            <w:vAlign w:val="center"/>
          </w:tcPr>
          <w:p>
            <w:pPr>
              <w:spacing w:line="220" w:lineRule="exact"/>
              <w:ind w:right="-53" w:rightChars="-22"/>
              <w:jc w:val="left"/>
              <w:rPr>
                <w:sz w:val="16"/>
                <w:szCs w:val="15"/>
              </w:rPr>
            </w:pPr>
            <w:r>
              <w:rPr>
                <w:sz w:val="16"/>
                <w:szCs w:val="15"/>
              </w:rPr>
              <w:t>医生关系和医患关系的避险</w:t>
            </w:r>
          </w:p>
        </w:tc>
        <w:tc>
          <w:tcPr>
            <w:tcW w:w="2212" w:type="dxa"/>
            <w:gridSpan w:val="2"/>
            <w:vAlign w:val="center"/>
          </w:tcPr>
          <w:p>
            <w:pPr>
              <w:spacing w:line="220" w:lineRule="exact"/>
              <w:ind w:right="-53" w:rightChars="-22"/>
              <w:jc w:val="left"/>
              <w:rPr>
                <w:sz w:val="16"/>
                <w:szCs w:val="15"/>
              </w:rPr>
            </w:pPr>
            <w:r>
              <w:rPr>
                <w:b/>
                <w:sz w:val="16"/>
                <w:szCs w:val="15"/>
              </w:rPr>
              <w:t>黄啸源</w:t>
            </w:r>
            <w:r>
              <w:rPr>
                <w:rFonts w:hint="eastAsia"/>
                <w:sz w:val="16"/>
                <w:szCs w:val="15"/>
              </w:rPr>
              <w:t xml:space="preserve"> 教授</w:t>
            </w:r>
          </w:p>
          <w:p>
            <w:pPr>
              <w:spacing w:line="220" w:lineRule="exact"/>
              <w:ind w:right="-53" w:rightChars="-22"/>
              <w:jc w:val="left"/>
              <w:rPr>
                <w:sz w:val="16"/>
                <w:szCs w:val="15"/>
              </w:rPr>
            </w:pPr>
            <w:r>
              <w:rPr>
                <w:rFonts w:hint="eastAsia"/>
                <w:sz w:val="16"/>
                <w:szCs w:val="15"/>
              </w:rPr>
              <w:t>北京骨科研究所副所长、北京积水潭医院病理科主任</w:t>
            </w:r>
          </w:p>
        </w:tc>
        <w:tc>
          <w:tcPr>
            <w:tcW w:w="934" w:type="dxa"/>
            <w:vMerge w:val="continue"/>
          </w:tcPr>
          <w:p>
            <w:pPr>
              <w:spacing w:line="240" w:lineRule="exact"/>
              <w:ind w:right="-53" w:rightChars="-22"/>
              <w:jc w:val="center"/>
              <w:rPr>
                <w:sz w:val="16"/>
                <w:szCs w:val="15"/>
              </w:rPr>
            </w:pP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409" w:hRule="atLeast"/>
        </w:trPr>
        <w:tc>
          <w:tcPr>
            <w:tcW w:w="6429" w:type="dxa"/>
            <w:gridSpan w:val="5"/>
            <w:shd w:val="clear" w:color="auto" w:fill="EAF1DD" w:themeFill="accent3" w:themeFillTint="33"/>
            <w:vAlign w:val="center"/>
          </w:tcPr>
          <w:p>
            <w:pPr>
              <w:spacing w:line="240" w:lineRule="exact"/>
              <w:ind w:right="-53" w:rightChars="-22"/>
              <w:jc w:val="center"/>
              <w:rPr>
                <w:b/>
                <w:sz w:val="18"/>
                <w:szCs w:val="21"/>
              </w:rPr>
            </w:pPr>
            <w:r>
              <w:rPr>
                <w:rFonts w:hint="eastAsia"/>
                <w:b/>
                <w:sz w:val="18"/>
                <w:szCs w:val="21"/>
              </w:rPr>
              <w:t>4月20日  星期五上午</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409" w:hRule="atLeast"/>
        </w:trPr>
        <w:tc>
          <w:tcPr>
            <w:tcW w:w="1157" w:type="dxa"/>
            <w:shd w:val="clear" w:color="auto" w:fill="EAF1DD" w:themeFill="accent3" w:themeFillTint="33"/>
            <w:vAlign w:val="center"/>
          </w:tcPr>
          <w:p>
            <w:pPr>
              <w:spacing w:line="240" w:lineRule="exact"/>
              <w:ind w:right="-55" w:rightChars="-23"/>
              <w:jc w:val="center"/>
              <w:rPr>
                <w:sz w:val="18"/>
              </w:rPr>
            </w:pPr>
            <w:r>
              <w:rPr>
                <w:rFonts w:hint="eastAsia"/>
                <w:b/>
                <w:sz w:val="18"/>
                <w:szCs w:val="21"/>
              </w:rPr>
              <w:t>时间</w:t>
            </w:r>
          </w:p>
        </w:tc>
        <w:tc>
          <w:tcPr>
            <w:tcW w:w="2126" w:type="dxa"/>
            <w:shd w:val="clear" w:color="auto" w:fill="EAF1DD" w:themeFill="accent3" w:themeFillTint="33"/>
            <w:vAlign w:val="center"/>
          </w:tcPr>
          <w:p>
            <w:pPr>
              <w:spacing w:line="220" w:lineRule="exact"/>
              <w:ind w:right="-53" w:rightChars="-22"/>
              <w:jc w:val="center"/>
              <w:rPr>
                <w:sz w:val="16"/>
                <w:szCs w:val="15"/>
              </w:rPr>
            </w:pPr>
            <w:r>
              <w:rPr>
                <w:rFonts w:hint="eastAsia"/>
                <w:b/>
                <w:sz w:val="18"/>
                <w:szCs w:val="21"/>
              </w:rPr>
              <w:t>讲课题目</w:t>
            </w:r>
          </w:p>
        </w:tc>
        <w:tc>
          <w:tcPr>
            <w:tcW w:w="2212" w:type="dxa"/>
            <w:gridSpan w:val="2"/>
            <w:shd w:val="clear" w:color="auto" w:fill="EAF1DD" w:themeFill="accent3" w:themeFillTint="33"/>
            <w:vAlign w:val="center"/>
          </w:tcPr>
          <w:p>
            <w:pPr>
              <w:spacing w:line="240" w:lineRule="exact"/>
              <w:ind w:right="-55" w:rightChars="-23"/>
              <w:jc w:val="center"/>
              <w:rPr>
                <w:spacing w:val="-6"/>
                <w:sz w:val="16"/>
                <w:szCs w:val="15"/>
              </w:rPr>
            </w:pPr>
            <w:r>
              <w:rPr>
                <w:rFonts w:hint="eastAsia"/>
                <w:b/>
                <w:sz w:val="18"/>
                <w:szCs w:val="21"/>
              </w:rPr>
              <w:t>主讲人</w:t>
            </w:r>
          </w:p>
        </w:tc>
        <w:tc>
          <w:tcPr>
            <w:tcW w:w="934" w:type="dxa"/>
            <w:shd w:val="clear" w:color="auto" w:fill="EAF1DD" w:themeFill="accent3" w:themeFillTint="33"/>
            <w:vAlign w:val="center"/>
          </w:tcPr>
          <w:p>
            <w:pPr>
              <w:spacing w:line="240" w:lineRule="exact"/>
              <w:ind w:right="-53" w:rightChars="-22"/>
              <w:jc w:val="center"/>
              <w:rPr>
                <w:sz w:val="16"/>
                <w:szCs w:val="15"/>
              </w:rPr>
            </w:pPr>
            <w:r>
              <w:rPr>
                <w:rFonts w:hint="eastAsia"/>
                <w:b/>
                <w:sz w:val="18"/>
                <w:szCs w:val="21"/>
              </w:rPr>
              <w:t>主持人</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423" w:hRule="atLeast"/>
        </w:trPr>
        <w:tc>
          <w:tcPr>
            <w:tcW w:w="1157" w:type="dxa"/>
            <w:shd w:val="clear" w:color="auto" w:fill="EAF1DD" w:themeFill="accent3" w:themeFillTint="33"/>
            <w:vAlign w:val="center"/>
          </w:tcPr>
          <w:p>
            <w:pPr>
              <w:spacing w:line="240" w:lineRule="auto"/>
              <w:ind w:right="-53" w:rightChars="-22"/>
              <w:jc w:val="center"/>
              <w:rPr>
                <w:sz w:val="16"/>
                <w:szCs w:val="15"/>
              </w:rPr>
            </w:pPr>
            <w:r>
              <w:rPr>
                <w:rFonts w:hint="eastAsia"/>
                <w:sz w:val="18"/>
              </w:rPr>
              <w:t>08:30-09:10</w:t>
            </w:r>
          </w:p>
        </w:tc>
        <w:tc>
          <w:tcPr>
            <w:tcW w:w="2126" w:type="dxa"/>
            <w:vAlign w:val="center"/>
          </w:tcPr>
          <w:p>
            <w:pPr>
              <w:spacing w:line="220" w:lineRule="exact"/>
              <w:ind w:right="-53" w:rightChars="-22"/>
              <w:jc w:val="left"/>
              <w:rPr>
                <w:sz w:val="16"/>
                <w:szCs w:val="15"/>
              </w:rPr>
            </w:pPr>
            <w:r>
              <w:rPr>
                <w:rFonts w:hint="eastAsia"/>
                <w:sz w:val="16"/>
                <w:szCs w:val="15"/>
              </w:rPr>
              <w:t>2017年度全国超声专业基地评估工作中的问题及对策</w:t>
            </w:r>
          </w:p>
        </w:tc>
        <w:tc>
          <w:tcPr>
            <w:tcW w:w="2212" w:type="dxa"/>
            <w:gridSpan w:val="2"/>
            <w:vAlign w:val="center"/>
          </w:tcPr>
          <w:p>
            <w:pPr>
              <w:spacing w:line="220" w:lineRule="exact"/>
              <w:ind w:right="-53" w:rightChars="-22"/>
              <w:jc w:val="left"/>
              <w:rPr>
                <w:sz w:val="16"/>
                <w:szCs w:val="15"/>
              </w:rPr>
            </w:pPr>
            <w:r>
              <w:rPr>
                <w:b/>
                <w:sz w:val="16"/>
                <w:szCs w:val="15"/>
              </w:rPr>
              <w:t>朱</w:t>
            </w:r>
            <w:r>
              <w:rPr>
                <w:rFonts w:hint="eastAsia"/>
                <w:b/>
                <w:sz w:val="16"/>
                <w:szCs w:val="15"/>
              </w:rPr>
              <w:t xml:space="preserve"> 强</w:t>
            </w:r>
            <w:r>
              <w:rPr>
                <w:rFonts w:hint="eastAsia"/>
                <w:sz w:val="16"/>
                <w:szCs w:val="15"/>
              </w:rPr>
              <w:t xml:space="preserve"> 教授</w:t>
            </w:r>
          </w:p>
          <w:p>
            <w:pPr>
              <w:spacing w:line="220" w:lineRule="exact"/>
              <w:ind w:right="-53" w:rightChars="-22"/>
              <w:jc w:val="left"/>
              <w:rPr>
                <w:sz w:val="16"/>
                <w:szCs w:val="15"/>
              </w:rPr>
            </w:pPr>
            <w:r>
              <w:rPr>
                <w:rFonts w:hint="eastAsia"/>
                <w:sz w:val="16"/>
                <w:szCs w:val="15"/>
              </w:rPr>
              <w:t>中国医师协会超声医师分会、毕业后医学教育超声专委会总干事</w:t>
            </w:r>
          </w:p>
        </w:tc>
        <w:tc>
          <w:tcPr>
            <w:tcW w:w="934" w:type="dxa"/>
            <w:vMerge w:val="restart"/>
            <w:vAlign w:val="center"/>
          </w:tcPr>
          <w:p>
            <w:pPr>
              <w:spacing w:line="240" w:lineRule="exact"/>
              <w:ind w:right="-53" w:rightChars="-22"/>
              <w:jc w:val="center"/>
              <w:rPr>
                <w:sz w:val="16"/>
                <w:szCs w:val="15"/>
              </w:rPr>
            </w:pPr>
            <w:r>
              <w:rPr>
                <w:rFonts w:hint="eastAsia"/>
                <w:sz w:val="16"/>
                <w:szCs w:val="15"/>
              </w:rPr>
              <w:t>朱家安</w:t>
            </w:r>
          </w:p>
          <w:p>
            <w:pPr>
              <w:spacing w:line="240" w:lineRule="exact"/>
              <w:ind w:right="-53" w:rightChars="-22"/>
              <w:jc w:val="center"/>
              <w:rPr>
                <w:sz w:val="16"/>
                <w:szCs w:val="15"/>
              </w:rPr>
            </w:pPr>
            <w:r>
              <w:rPr>
                <w:rFonts w:hint="eastAsia"/>
                <w:sz w:val="16"/>
                <w:szCs w:val="15"/>
              </w:rPr>
              <w:t>王  辉</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808" w:hRule="atLeast"/>
        </w:trPr>
        <w:tc>
          <w:tcPr>
            <w:tcW w:w="1157" w:type="dxa"/>
            <w:shd w:val="clear" w:color="auto" w:fill="EAF1DD" w:themeFill="accent3" w:themeFillTint="33"/>
            <w:vAlign w:val="center"/>
          </w:tcPr>
          <w:p>
            <w:pPr>
              <w:spacing w:line="240" w:lineRule="exact"/>
              <w:ind w:right="-55" w:rightChars="-23"/>
              <w:jc w:val="left"/>
              <w:rPr>
                <w:sz w:val="16"/>
                <w:szCs w:val="15"/>
              </w:rPr>
            </w:pPr>
            <w:r>
              <w:rPr>
                <w:rFonts w:hint="eastAsia"/>
                <w:sz w:val="18"/>
              </w:rPr>
              <w:t>09:10-09:50</w:t>
            </w:r>
          </w:p>
        </w:tc>
        <w:tc>
          <w:tcPr>
            <w:tcW w:w="2126" w:type="dxa"/>
            <w:vAlign w:val="center"/>
          </w:tcPr>
          <w:p>
            <w:pPr>
              <w:spacing w:line="220" w:lineRule="exact"/>
              <w:ind w:right="-53" w:rightChars="-22"/>
              <w:jc w:val="left"/>
              <w:rPr>
                <w:sz w:val="16"/>
                <w:szCs w:val="15"/>
              </w:rPr>
            </w:pPr>
            <w:r>
              <w:rPr>
                <w:sz w:val="16"/>
                <w:szCs w:val="15"/>
              </w:rPr>
              <w:t>住培工作经验的分享</w:t>
            </w:r>
          </w:p>
        </w:tc>
        <w:tc>
          <w:tcPr>
            <w:tcW w:w="2212" w:type="dxa"/>
            <w:gridSpan w:val="2"/>
            <w:vAlign w:val="center"/>
          </w:tcPr>
          <w:p>
            <w:pPr>
              <w:spacing w:line="220" w:lineRule="exact"/>
              <w:ind w:right="-53" w:rightChars="-22"/>
              <w:jc w:val="left"/>
              <w:rPr>
                <w:sz w:val="16"/>
                <w:szCs w:val="15"/>
              </w:rPr>
            </w:pPr>
            <w:r>
              <w:rPr>
                <w:b/>
                <w:sz w:val="16"/>
                <w:szCs w:val="15"/>
              </w:rPr>
              <w:t>袁建军</w:t>
            </w:r>
            <w:r>
              <w:rPr>
                <w:rFonts w:hint="eastAsia"/>
                <w:sz w:val="16"/>
                <w:szCs w:val="15"/>
              </w:rPr>
              <w:t xml:space="preserve"> 教授</w:t>
            </w:r>
          </w:p>
          <w:p>
            <w:pPr>
              <w:spacing w:line="220" w:lineRule="exact"/>
              <w:ind w:right="-53" w:rightChars="-22"/>
              <w:jc w:val="left"/>
              <w:rPr>
                <w:sz w:val="16"/>
                <w:szCs w:val="15"/>
              </w:rPr>
            </w:pPr>
            <w:r>
              <w:rPr>
                <w:sz w:val="16"/>
                <w:szCs w:val="15"/>
              </w:rPr>
              <w:t>中国医师协会超声医师分会副会长、河南省人民医院超声科主任</w:t>
            </w:r>
          </w:p>
        </w:tc>
        <w:tc>
          <w:tcPr>
            <w:tcW w:w="934" w:type="dxa"/>
            <w:vMerge w:val="continue"/>
            <w:vAlign w:val="center"/>
          </w:tcPr>
          <w:p>
            <w:pPr>
              <w:spacing w:line="240" w:lineRule="exact"/>
              <w:ind w:right="-53" w:rightChars="-22"/>
              <w:jc w:val="center"/>
              <w:rPr>
                <w:sz w:val="16"/>
                <w:szCs w:val="15"/>
              </w:rPr>
            </w:pP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354" w:hRule="atLeast"/>
        </w:trPr>
        <w:tc>
          <w:tcPr>
            <w:tcW w:w="1157" w:type="dxa"/>
            <w:shd w:val="clear" w:color="auto" w:fill="EAF1DD" w:themeFill="accent3" w:themeFillTint="33"/>
            <w:vAlign w:val="center"/>
          </w:tcPr>
          <w:p>
            <w:pPr>
              <w:spacing w:line="240" w:lineRule="exact"/>
              <w:ind w:right="-55" w:rightChars="-23"/>
              <w:jc w:val="left"/>
              <w:rPr>
                <w:sz w:val="16"/>
                <w:szCs w:val="15"/>
              </w:rPr>
            </w:pPr>
            <w:r>
              <w:rPr>
                <w:rFonts w:hint="eastAsia"/>
                <w:sz w:val="18"/>
              </w:rPr>
              <w:t>09:50-10:00</w:t>
            </w:r>
          </w:p>
        </w:tc>
        <w:tc>
          <w:tcPr>
            <w:tcW w:w="5272" w:type="dxa"/>
            <w:gridSpan w:val="4"/>
            <w:vAlign w:val="center"/>
          </w:tcPr>
          <w:p>
            <w:pPr>
              <w:spacing w:line="240" w:lineRule="exact"/>
              <w:ind w:right="-53" w:rightChars="-22"/>
              <w:jc w:val="center"/>
              <w:rPr>
                <w:sz w:val="16"/>
                <w:szCs w:val="15"/>
              </w:rPr>
            </w:pPr>
            <w:r>
              <w:rPr>
                <w:sz w:val="16"/>
                <w:szCs w:val="15"/>
              </w:rPr>
              <w:t>茶歇</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409" w:hRule="atLeast"/>
        </w:trPr>
        <w:tc>
          <w:tcPr>
            <w:tcW w:w="1157" w:type="dxa"/>
            <w:shd w:val="clear" w:color="auto" w:fill="EAF1DD" w:themeFill="accent3" w:themeFillTint="33"/>
            <w:vAlign w:val="center"/>
          </w:tcPr>
          <w:p>
            <w:pPr>
              <w:spacing w:line="240" w:lineRule="exact"/>
              <w:ind w:right="-55" w:rightChars="-23"/>
              <w:jc w:val="center"/>
              <w:rPr>
                <w:sz w:val="18"/>
              </w:rPr>
            </w:pPr>
            <w:r>
              <w:rPr>
                <w:rFonts w:hint="eastAsia"/>
                <w:b/>
                <w:sz w:val="18"/>
                <w:szCs w:val="21"/>
              </w:rPr>
              <w:t>时间</w:t>
            </w:r>
          </w:p>
        </w:tc>
        <w:tc>
          <w:tcPr>
            <w:tcW w:w="2126" w:type="dxa"/>
            <w:vAlign w:val="center"/>
          </w:tcPr>
          <w:p>
            <w:pPr>
              <w:spacing w:line="240" w:lineRule="exact"/>
              <w:ind w:right="-55" w:rightChars="-23"/>
              <w:jc w:val="center"/>
              <w:rPr>
                <w:sz w:val="16"/>
                <w:szCs w:val="15"/>
              </w:rPr>
            </w:pPr>
            <w:r>
              <w:rPr>
                <w:rFonts w:hint="eastAsia"/>
                <w:b/>
                <w:sz w:val="18"/>
                <w:szCs w:val="21"/>
              </w:rPr>
              <w:t>讨论主题</w:t>
            </w:r>
          </w:p>
        </w:tc>
        <w:tc>
          <w:tcPr>
            <w:tcW w:w="1503" w:type="dxa"/>
            <w:vAlign w:val="center"/>
          </w:tcPr>
          <w:p>
            <w:pPr>
              <w:spacing w:line="240" w:lineRule="exact"/>
              <w:ind w:right="-55" w:rightChars="-23"/>
              <w:jc w:val="center"/>
              <w:rPr>
                <w:sz w:val="16"/>
                <w:szCs w:val="15"/>
              </w:rPr>
            </w:pPr>
            <w:r>
              <w:rPr>
                <w:rFonts w:hint="eastAsia"/>
                <w:b/>
                <w:sz w:val="18"/>
                <w:szCs w:val="21"/>
              </w:rPr>
              <w:t>主持人</w:t>
            </w:r>
          </w:p>
        </w:tc>
        <w:tc>
          <w:tcPr>
            <w:tcW w:w="1643" w:type="dxa"/>
            <w:gridSpan w:val="2"/>
            <w:vAlign w:val="center"/>
          </w:tcPr>
          <w:p>
            <w:pPr>
              <w:spacing w:line="240" w:lineRule="exact"/>
              <w:ind w:right="-53" w:rightChars="-22"/>
              <w:jc w:val="center"/>
              <w:rPr>
                <w:sz w:val="16"/>
                <w:szCs w:val="15"/>
              </w:rPr>
            </w:pPr>
            <w:r>
              <w:rPr>
                <w:rFonts w:hint="eastAsia"/>
                <w:b/>
                <w:sz w:val="18"/>
                <w:szCs w:val="21"/>
              </w:rPr>
              <w:t>点评专家</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567" w:hRule="atLeast"/>
        </w:trPr>
        <w:tc>
          <w:tcPr>
            <w:tcW w:w="1157" w:type="dxa"/>
            <w:shd w:val="clear" w:color="auto" w:fill="EAF1DD" w:themeFill="accent3" w:themeFillTint="33"/>
            <w:vAlign w:val="center"/>
          </w:tcPr>
          <w:p>
            <w:pPr>
              <w:spacing w:line="240" w:lineRule="exact"/>
              <w:ind w:right="-55" w:rightChars="-23"/>
              <w:jc w:val="left"/>
              <w:rPr>
                <w:sz w:val="16"/>
                <w:szCs w:val="15"/>
              </w:rPr>
            </w:pPr>
            <w:r>
              <w:rPr>
                <w:rFonts w:hint="eastAsia"/>
                <w:sz w:val="18"/>
              </w:rPr>
              <w:t>10:00-10:40</w:t>
            </w:r>
          </w:p>
        </w:tc>
        <w:tc>
          <w:tcPr>
            <w:tcW w:w="2126" w:type="dxa"/>
            <w:vAlign w:val="center"/>
          </w:tcPr>
          <w:p>
            <w:pPr>
              <w:spacing w:line="240" w:lineRule="exact"/>
              <w:ind w:right="-55" w:rightChars="-23"/>
              <w:jc w:val="left"/>
              <w:rPr>
                <w:sz w:val="16"/>
                <w:szCs w:val="15"/>
              </w:rPr>
            </w:pPr>
            <w:r>
              <w:rPr>
                <w:sz w:val="16"/>
                <w:szCs w:val="15"/>
              </w:rPr>
              <w:t>住培工作讨论</w:t>
            </w:r>
          </w:p>
        </w:tc>
        <w:tc>
          <w:tcPr>
            <w:tcW w:w="1503" w:type="dxa"/>
            <w:vAlign w:val="center"/>
          </w:tcPr>
          <w:p>
            <w:pPr>
              <w:spacing w:line="240" w:lineRule="exact"/>
              <w:ind w:right="-55" w:rightChars="-23"/>
              <w:jc w:val="center"/>
              <w:rPr>
                <w:sz w:val="16"/>
                <w:szCs w:val="15"/>
              </w:rPr>
            </w:pPr>
            <w:r>
              <w:rPr>
                <w:sz w:val="16"/>
                <w:szCs w:val="15"/>
              </w:rPr>
              <w:t>朱</w:t>
            </w:r>
            <w:r>
              <w:rPr>
                <w:rFonts w:hint="eastAsia"/>
                <w:sz w:val="16"/>
                <w:szCs w:val="15"/>
              </w:rPr>
              <w:t xml:space="preserve">  </w:t>
            </w:r>
            <w:r>
              <w:rPr>
                <w:sz w:val="16"/>
                <w:szCs w:val="15"/>
              </w:rPr>
              <w:t>强</w:t>
            </w:r>
          </w:p>
        </w:tc>
        <w:tc>
          <w:tcPr>
            <w:tcW w:w="1643" w:type="dxa"/>
            <w:gridSpan w:val="2"/>
            <w:vMerge w:val="restart"/>
            <w:vAlign w:val="center"/>
          </w:tcPr>
          <w:p>
            <w:pPr>
              <w:spacing w:line="240" w:lineRule="exact"/>
              <w:ind w:right="-53" w:rightChars="-22"/>
              <w:jc w:val="center"/>
              <w:rPr>
                <w:sz w:val="16"/>
                <w:szCs w:val="15"/>
              </w:rPr>
            </w:pPr>
            <w:r>
              <w:rPr>
                <w:rFonts w:hint="eastAsia"/>
                <w:sz w:val="16"/>
                <w:szCs w:val="15"/>
              </w:rPr>
              <w:t>袁建军  胡  兵</w:t>
            </w:r>
          </w:p>
          <w:p>
            <w:pPr>
              <w:spacing w:line="240" w:lineRule="exact"/>
              <w:ind w:right="-53" w:rightChars="-22"/>
              <w:jc w:val="center"/>
              <w:rPr>
                <w:sz w:val="16"/>
                <w:szCs w:val="15"/>
              </w:rPr>
            </w:pPr>
            <w:r>
              <w:rPr>
                <w:rFonts w:hint="eastAsia"/>
                <w:sz w:val="16"/>
                <w:szCs w:val="15"/>
              </w:rPr>
              <w:t>罗渝昆  冉海涛</w:t>
            </w:r>
          </w:p>
          <w:p>
            <w:pPr>
              <w:spacing w:line="240" w:lineRule="exact"/>
              <w:ind w:right="-53" w:rightChars="-22"/>
              <w:jc w:val="center"/>
              <w:rPr>
                <w:sz w:val="16"/>
                <w:szCs w:val="15"/>
              </w:rPr>
            </w:pPr>
            <w:r>
              <w:rPr>
                <w:rFonts w:hint="eastAsia"/>
                <w:sz w:val="16"/>
                <w:szCs w:val="15"/>
              </w:rPr>
              <w:t>段云友  田家玮</w:t>
            </w:r>
          </w:p>
          <w:p>
            <w:pPr>
              <w:spacing w:line="240" w:lineRule="exact"/>
              <w:ind w:right="-53" w:rightChars="-22"/>
              <w:jc w:val="center"/>
              <w:rPr>
                <w:sz w:val="16"/>
                <w:szCs w:val="15"/>
              </w:rPr>
            </w:pPr>
            <w:r>
              <w:rPr>
                <w:rFonts w:hint="eastAsia"/>
                <w:sz w:val="16"/>
                <w:szCs w:val="15"/>
              </w:rPr>
              <w:t>詹维伟  康春松</w:t>
            </w:r>
          </w:p>
          <w:p>
            <w:pPr>
              <w:spacing w:line="240" w:lineRule="exact"/>
              <w:ind w:right="-53" w:rightChars="-22"/>
              <w:jc w:val="center"/>
              <w:rPr>
                <w:sz w:val="16"/>
                <w:szCs w:val="15"/>
              </w:rPr>
            </w:pPr>
            <w:r>
              <w:rPr>
                <w:rFonts w:hint="eastAsia"/>
                <w:sz w:val="16"/>
                <w:szCs w:val="15"/>
              </w:rPr>
              <w:t>罗  燕  郭燕丽</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567" w:hRule="atLeast"/>
        </w:trPr>
        <w:tc>
          <w:tcPr>
            <w:tcW w:w="1157" w:type="dxa"/>
            <w:tcBorders>
              <w:bottom w:val="single" w:color="00B050" w:sz="4" w:space="0"/>
            </w:tcBorders>
            <w:shd w:val="clear" w:color="auto" w:fill="EAF1DD" w:themeFill="accent3" w:themeFillTint="33"/>
            <w:vAlign w:val="center"/>
          </w:tcPr>
          <w:p>
            <w:pPr>
              <w:spacing w:line="240" w:lineRule="exact"/>
              <w:ind w:right="-55" w:rightChars="-23"/>
              <w:jc w:val="left"/>
              <w:rPr>
                <w:sz w:val="16"/>
                <w:szCs w:val="15"/>
              </w:rPr>
            </w:pPr>
            <w:r>
              <w:rPr>
                <w:rFonts w:hint="eastAsia"/>
                <w:sz w:val="18"/>
              </w:rPr>
              <w:t>10:40-11:20</w:t>
            </w:r>
          </w:p>
        </w:tc>
        <w:tc>
          <w:tcPr>
            <w:tcW w:w="2126" w:type="dxa"/>
            <w:tcBorders>
              <w:bottom w:val="single" w:color="00B050" w:sz="4" w:space="0"/>
            </w:tcBorders>
            <w:vAlign w:val="center"/>
          </w:tcPr>
          <w:p>
            <w:pPr>
              <w:spacing w:line="240" w:lineRule="exact"/>
              <w:ind w:right="-55" w:rightChars="-23"/>
              <w:jc w:val="left"/>
              <w:rPr>
                <w:sz w:val="16"/>
                <w:szCs w:val="15"/>
              </w:rPr>
            </w:pPr>
            <w:r>
              <w:rPr>
                <w:sz w:val="16"/>
                <w:szCs w:val="15"/>
              </w:rPr>
              <w:t>专科医师培训工作探讨</w:t>
            </w:r>
          </w:p>
        </w:tc>
        <w:tc>
          <w:tcPr>
            <w:tcW w:w="1503" w:type="dxa"/>
            <w:tcBorders>
              <w:bottom w:val="single" w:color="00B050" w:sz="4" w:space="0"/>
            </w:tcBorders>
            <w:vAlign w:val="center"/>
          </w:tcPr>
          <w:p>
            <w:pPr>
              <w:spacing w:line="240" w:lineRule="exact"/>
              <w:ind w:right="-55" w:rightChars="-23"/>
              <w:jc w:val="center"/>
              <w:rPr>
                <w:sz w:val="16"/>
                <w:szCs w:val="15"/>
              </w:rPr>
            </w:pPr>
            <w:r>
              <w:rPr>
                <w:sz w:val="16"/>
                <w:szCs w:val="15"/>
              </w:rPr>
              <w:t>何</w:t>
            </w:r>
            <w:r>
              <w:rPr>
                <w:rFonts w:hint="eastAsia"/>
                <w:sz w:val="16"/>
                <w:szCs w:val="15"/>
              </w:rPr>
              <w:t xml:space="preserve">  </w:t>
            </w:r>
            <w:r>
              <w:rPr>
                <w:sz w:val="16"/>
                <w:szCs w:val="15"/>
              </w:rPr>
              <w:t>文</w:t>
            </w:r>
          </w:p>
        </w:tc>
        <w:tc>
          <w:tcPr>
            <w:tcW w:w="1643" w:type="dxa"/>
            <w:gridSpan w:val="2"/>
            <w:vMerge w:val="continue"/>
            <w:tcBorders>
              <w:bottom w:val="single" w:color="00B050" w:sz="4" w:space="0"/>
            </w:tcBorders>
            <w:vAlign w:val="center"/>
          </w:tcPr>
          <w:p>
            <w:pPr>
              <w:spacing w:line="240" w:lineRule="exact"/>
              <w:ind w:left="175" w:leftChars="73" w:right="-53" w:rightChars="-22"/>
              <w:rPr>
                <w:sz w:val="16"/>
                <w:szCs w:val="15"/>
              </w:rPr>
            </w:pP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Ex>
        <w:trPr>
          <w:trHeight w:val="415" w:hRule="atLeast"/>
        </w:trPr>
        <w:tc>
          <w:tcPr>
            <w:tcW w:w="6429" w:type="dxa"/>
            <w:gridSpan w:val="5"/>
            <w:tcBorders>
              <w:bottom w:val="single" w:color="00B050" w:sz="4" w:space="0"/>
            </w:tcBorders>
            <w:shd w:val="clear" w:color="auto" w:fill="EAF1DD" w:themeFill="accent3" w:themeFillTint="33"/>
            <w:vAlign w:val="center"/>
          </w:tcPr>
          <w:p>
            <w:pPr>
              <w:spacing w:line="240" w:lineRule="exact"/>
              <w:ind w:right="-53" w:rightChars="-22"/>
              <w:jc w:val="center"/>
              <w:rPr>
                <w:b/>
                <w:sz w:val="16"/>
                <w:szCs w:val="15"/>
              </w:rPr>
            </w:pPr>
            <w:r>
              <w:rPr>
                <w:b/>
                <w:color w:val="FF0000"/>
                <w:sz w:val="18"/>
                <w:szCs w:val="15"/>
              </w:rPr>
              <w:t>培训结束后将颁发</w:t>
            </w:r>
            <w:r>
              <w:rPr>
                <w:rFonts w:hint="eastAsia"/>
                <w:b/>
                <w:color w:val="FF0000"/>
                <w:sz w:val="18"/>
                <w:szCs w:val="15"/>
              </w:rPr>
              <w:t>骨干</w:t>
            </w:r>
            <w:r>
              <w:rPr>
                <w:b/>
                <w:color w:val="FF0000"/>
                <w:sz w:val="18"/>
                <w:szCs w:val="15"/>
              </w:rPr>
              <w:t>师资培训证书</w:t>
            </w:r>
          </w:p>
        </w:tc>
      </w:tr>
    </w:tbl>
    <w:p>
      <w:pPr>
        <w:spacing w:line="20" w:lineRule="exact"/>
        <w:ind w:right="-802" w:rightChars="-334"/>
        <w:jc w:val="left"/>
        <w:rPr>
          <w:sz w:val="18"/>
        </w:rPr>
      </w:pPr>
    </w:p>
    <w:p>
      <w:pPr>
        <w:spacing w:line="20" w:lineRule="exact"/>
        <w:ind w:right="-802" w:rightChars="-334"/>
        <w:jc w:val="left"/>
        <w:rPr>
          <w:sz w:val="18"/>
        </w:rPr>
      </w:pPr>
    </w:p>
    <w:p>
      <w:pPr>
        <w:spacing w:line="20" w:lineRule="exact"/>
        <w:ind w:right="-802" w:rightChars="-334"/>
        <w:jc w:val="left"/>
        <w:rPr>
          <w:sz w:val="18"/>
        </w:rPr>
      </w:pPr>
    </w:p>
    <w:p>
      <w:pPr>
        <w:spacing w:line="20" w:lineRule="exact"/>
        <w:ind w:right="-802" w:rightChars="-334"/>
        <w:jc w:val="left"/>
        <w:rPr>
          <w:sz w:val="18"/>
        </w:rPr>
      </w:pPr>
    </w:p>
    <w:p>
      <w:pPr>
        <w:spacing w:line="20" w:lineRule="exact"/>
        <w:ind w:right="-802" w:rightChars="-334"/>
        <w:jc w:val="left"/>
        <w:rPr>
          <w:sz w:val="18"/>
        </w:rPr>
      </w:pPr>
    </w:p>
    <w:p>
      <w:pPr>
        <w:spacing w:line="20" w:lineRule="exact"/>
        <w:ind w:right="-802" w:rightChars="-334"/>
        <w:jc w:val="left"/>
        <w:rPr>
          <w:sz w:val="18"/>
        </w:rPr>
      </w:pPr>
    </w:p>
    <w:p>
      <w:pPr>
        <w:spacing w:line="20" w:lineRule="exact"/>
        <w:ind w:right="-802" w:rightChars="-334"/>
        <w:jc w:val="left"/>
        <w:rPr>
          <w:sz w:val="18"/>
        </w:rPr>
      </w:pPr>
    </w:p>
    <w:p>
      <w:pPr>
        <w:spacing w:line="20" w:lineRule="exact"/>
        <w:ind w:right="-802" w:rightChars="-334"/>
        <w:jc w:val="left"/>
        <w:rPr>
          <w:sz w:val="18"/>
        </w:rPr>
      </w:pPr>
    </w:p>
    <w:p>
      <w:pPr>
        <w:spacing w:line="20" w:lineRule="exact"/>
        <w:ind w:right="-802" w:rightChars="-334"/>
        <w:jc w:val="left"/>
        <w:rPr>
          <w:sz w:val="18"/>
        </w:rPr>
      </w:pPr>
    </w:p>
    <w:p>
      <w:pPr>
        <w:spacing w:line="20" w:lineRule="exact"/>
        <w:ind w:right="-802" w:rightChars="-334"/>
        <w:jc w:val="left"/>
        <w:rPr>
          <w:sz w:val="18"/>
        </w:rPr>
      </w:pPr>
    </w:p>
    <w:p>
      <w:pPr>
        <w:spacing w:line="20" w:lineRule="exact"/>
        <w:ind w:right="-802" w:rightChars="-334"/>
        <w:jc w:val="left"/>
        <w:rPr>
          <w:sz w:val="18"/>
        </w:rPr>
      </w:pPr>
    </w:p>
    <w:tbl>
      <w:tblPr>
        <w:tblStyle w:val="13"/>
        <w:tblpPr w:leftFromText="180" w:rightFromText="180" w:vertAnchor="page" w:horzAnchor="margin" w:tblpXSpec="center" w:tblpY="1103"/>
        <w:tblW w:w="6396" w:type="dxa"/>
        <w:tblInd w:w="0" w:type="dxa"/>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17"/>
        <w:gridCol w:w="1258"/>
        <w:gridCol w:w="139"/>
        <w:gridCol w:w="1227"/>
        <w:gridCol w:w="1482"/>
        <w:gridCol w:w="62"/>
        <w:gridCol w:w="14"/>
        <w:gridCol w:w="985"/>
        <w:gridCol w:w="12"/>
      </w:tblGrid>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6396" w:type="dxa"/>
            <w:gridSpan w:val="9"/>
            <w:tcBorders>
              <w:top w:val="nil"/>
              <w:bottom w:val="single" w:color="4F81BD" w:themeColor="accent1" w:sz="8" w:space="0"/>
              <w:insideH w:val="single" w:sz="8" w:space="0"/>
            </w:tcBorders>
            <w:vAlign w:val="center"/>
          </w:tcPr>
          <w:p>
            <w:pPr>
              <w:spacing w:line="320" w:lineRule="exact"/>
              <w:ind w:left="-851" w:leftChars="-355" w:right="-984" w:rightChars="-410" w:hanging="1"/>
              <w:jc w:val="center"/>
              <w:rPr>
                <w:rFonts w:ascii="微软雅黑" w:hAnsi="微软雅黑" w:eastAsia="微软雅黑" w:cstheme="majorBidi"/>
                <w:b/>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hint="eastAsia" w:ascii="微软雅黑" w:hAnsi="微软雅黑" w:eastAsia="微软雅黑" w:cstheme="majorBidi"/>
                <w:b/>
                <w:bCs/>
                <w:color w:val="FF0000"/>
                <w:sz w:val="28"/>
                <w:szCs w:val="15"/>
                <w14:shadow w14:blurRad="69850" w14:dist="43180" w14:dir="5400000" w14:sx="0" w14:sy="0" w14:kx="0" w14:ky="0" w14:algn="none">
                  <w14:srgbClr w14:val="000000">
                    <w14:alpha w14:val="35000"/>
                  </w14:srgbClr>
                </w14:shadow>
              </w:rPr>
              <w:t>2018中国超声医师大会日程</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6" w:hRule="atLeast"/>
        </w:trPr>
        <w:tc>
          <w:tcPr>
            <w:tcW w:w="6396" w:type="dxa"/>
            <w:gridSpan w:val="9"/>
            <w:shd w:val="clear" w:color="auto" w:fill="00B050"/>
            <w:vAlign w:val="center"/>
          </w:tcPr>
          <w:p>
            <w:pPr>
              <w:spacing w:line="300" w:lineRule="exact"/>
              <w:ind w:right="-55" w:rightChars="-23"/>
              <w:jc w:val="center"/>
              <w:rPr>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hint="eastAsia"/>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2018年4月19日  星期四</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0" w:hRule="atLeast"/>
        </w:trPr>
        <w:tc>
          <w:tcPr>
            <w:tcW w:w="1217" w:type="dxa"/>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时间</w:t>
            </w:r>
          </w:p>
        </w:tc>
        <w:tc>
          <w:tcPr>
            <w:tcW w:w="4106" w:type="dxa"/>
            <w:gridSpan w:val="4"/>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内容</w:t>
            </w:r>
          </w:p>
        </w:tc>
        <w:tc>
          <w:tcPr>
            <w:tcW w:w="1073" w:type="dxa"/>
            <w:gridSpan w:val="4"/>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地点</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240" w:lineRule="exact"/>
              <w:ind w:right="-55" w:rightChars="-23"/>
              <w:jc w:val="center"/>
              <w:rPr>
                <w:b w:val="0"/>
                <w:bCs/>
                <w:color w:val="000000" w:themeColor="text1"/>
                <w:sz w:val="20"/>
                <w:szCs w:val="18"/>
                <w14:textFill>
                  <w14:solidFill>
                    <w14:schemeClr w14:val="tx1"/>
                  </w14:solidFill>
                </w14:textFill>
              </w:rPr>
            </w:pPr>
            <w:r>
              <w:rPr>
                <w:rFonts w:hint="eastAsia"/>
                <w:b w:val="0"/>
                <w:bCs/>
                <w:color w:val="000000" w:themeColor="text1"/>
                <w:sz w:val="18"/>
                <w14:textFill>
                  <w14:solidFill>
                    <w14:schemeClr w14:val="tx1"/>
                  </w14:solidFill>
                </w14:textFill>
              </w:rPr>
              <w:t>08:00-23:00</w:t>
            </w:r>
          </w:p>
        </w:tc>
        <w:tc>
          <w:tcPr>
            <w:tcW w:w="4106" w:type="dxa"/>
            <w:gridSpan w:val="4"/>
            <w:shd w:val="clear" w:color="auto" w:fill="D3DFEE" w:themeFill="accent1" w:themeFillTint="3F"/>
            <w:vAlign w:val="center"/>
          </w:tcPr>
          <w:p>
            <w:pPr>
              <w:spacing w:line="24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1、参加会前会议人员报到，具体会议另行通知</w:t>
            </w:r>
          </w:p>
          <w:p>
            <w:pPr>
              <w:spacing w:line="24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2、申请出国留学人员；3、申请中国超声医师科技新星计划人员；4、2018全国超声医学专业毕业后教育骨干师资培训班参会人员</w:t>
            </w:r>
          </w:p>
        </w:tc>
        <w:tc>
          <w:tcPr>
            <w:tcW w:w="1073" w:type="dxa"/>
            <w:gridSpan w:val="4"/>
            <w:shd w:val="clear" w:color="auto" w:fill="D3DFEE" w:themeFill="accent1" w:themeFillTint="3F"/>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万达文华</w:t>
            </w:r>
          </w:p>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酒店</w:t>
            </w:r>
          </w:p>
          <w:p>
            <w:pPr>
              <w:spacing w:line="30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一层大堂</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vAlign w:val="center"/>
          </w:tcPr>
          <w:p>
            <w:pPr>
              <w:spacing w:line="24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18:00-20:00</w:t>
            </w:r>
          </w:p>
        </w:tc>
        <w:tc>
          <w:tcPr>
            <w:tcW w:w="5179" w:type="dxa"/>
            <w:gridSpan w:val="8"/>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自助晚餐（万达文华酒店大宴会厅）</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3" w:hRule="atLeast"/>
        </w:trPr>
        <w:tc>
          <w:tcPr>
            <w:tcW w:w="6396" w:type="dxa"/>
            <w:gridSpan w:val="9"/>
            <w:shd w:val="clear" w:color="auto" w:fill="00B050"/>
            <w:vAlign w:val="center"/>
          </w:tcPr>
          <w:p>
            <w:pPr>
              <w:spacing w:line="300" w:lineRule="exact"/>
              <w:ind w:right="-55" w:rightChars="-23"/>
              <w:jc w:val="center"/>
              <w:rPr>
                <w:b w:val="0"/>
                <w:bCs/>
                <w:color w:val="FFFFFF"/>
                <w:sz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hint="eastAsia"/>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2018年4月20日  星期五</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8" w:hRule="atLeast"/>
        </w:trPr>
        <w:tc>
          <w:tcPr>
            <w:tcW w:w="1217" w:type="dxa"/>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时间</w:t>
            </w:r>
          </w:p>
        </w:tc>
        <w:tc>
          <w:tcPr>
            <w:tcW w:w="4106" w:type="dxa"/>
            <w:gridSpan w:val="4"/>
            <w:vAlign w:val="center"/>
          </w:tcPr>
          <w:p>
            <w:pPr>
              <w:spacing w:line="300" w:lineRule="exact"/>
              <w:ind w:right="-55" w:rightChars="-23"/>
              <w:jc w:val="center"/>
              <w:rPr>
                <w:rFonts w:ascii="微软雅黑" w:hAnsi="微软雅黑" w:eastAsia="微软雅黑"/>
                <w:b/>
                <w:color w:val="000000" w:themeColor="text1"/>
                <w:sz w:val="20"/>
                <w:szCs w:val="18"/>
                <w14:textFill>
                  <w14:solidFill>
                    <w14:schemeClr w14:val="tx1"/>
                  </w14:solidFill>
                </w14:textFill>
              </w:rPr>
            </w:pPr>
            <w:r>
              <w:rPr>
                <w:rFonts w:hint="eastAsia" w:ascii="微软雅黑" w:hAnsi="微软雅黑" w:eastAsia="微软雅黑"/>
                <w:b/>
                <w:color w:val="000000" w:themeColor="text1"/>
                <w:sz w:val="20"/>
                <w:szCs w:val="18"/>
                <w14:textFill>
                  <w14:solidFill>
                    <w14:schemeClr w14:val="tx1"/>
                  </w14:solidFill>
                </w14:textFill>
              </w:rPr>
              <w:t>内容</w:t>
            </w:r>
          </w:p>
        </w:tc>
        <w:tc>
          <w:tcPr>
            <w:tcW w:w="1073" w:type="dxa"/>
            <w:gridSpan w:val="4"/>
            <w:vAlign w:val="center"/>
          </w:tcPr>
          <w:p>
            <w:pPr>
              <w:spacing w:line="300" w:lineRule="exact"/>
              <w:ind w:right="-55" w:rightChars="-23"/>
              <w:jc w:val="center"/>
              <w:rPr>
                <w:rFonts w:ascii="微软雅黑" w:hAnsi="微软雅黑" w:eastAsia="微软雅黑"/>
                <w:b/>
                <w:color w:val="000000" w:themeColor="text1"/>
                <w:sz w:val="20"/>
                <w:szCs w:val="18"/>
                <w14:textFill>
                  <w14:solidFill>
                    <w14:schemeClr w14:val="tx1"/>
                  </w14:solidFill>
                </w14:textFill>
              </w:rPr>
            </w:pPr>
            <w:r>
              <w:rPr>
                <w:rFonts w:hint="eastAsia" w:ascii="微软雅黑" w:hAnsi="微软雅黑" w:eastAsia="微软雅黑"/>
                <w:b/>
                <w:color w:val="000000" w:themeColor="text1"/>
                <w:sz w:val="20"/>
                <w:szCs w:val="18"/>
                <w14:textFill>
                  <w14:solidFill>
                    <w14:schemeClr w14:val="tx1"/>
                  </w14:solidFill>
                </w14:textFill>
              </w:rPr>
              <w:t>地点</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3" w:hRule="atLeast"/>
        </w:trPr>
        <w:tc>
          <w:tcPr>
            <w:tcW w:w="1217" w:type="dxa"/>
            <w:shd w:val="clear" w:color="auto" w:fill="D3DFEE" w:themeFill="accent1" w:themeFillTint="3F"/>
            <w:vAlign w:val="center"/>
          </w:tcPr>
          <w:p>
            <w:pPr>
              <w:spacing w:line="26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全天</w:t>
            </w:r>
          </w:p>
        </w:tc>
        <w:tc>
          <w:tcPr>
            <w:tcW w:w="4106" w:type="dxa"/>
            <w:gridSpan w:val="4"/>
            <w:shd w:val="clear" w:color="auto" w:fill="D3DFEE" w:themeFill="accent1" w:themeFillTint="3F"/>
            <w:vAlign w:val="center"/>
          </w:tcPr>
          <w:p>
            <w:pPr>
              <w:spacing w:line="280" w:lineRule="exact"/>
              <w:ind w:right="-55" w:rightChars="-23"/>
              <w:jc w:val="center"/>
              <w:rPr>
                <w:b/>
                <w:color w:val="FF0000"/>
                <w:sz w:val="16"/>
                <w:szCs w:val="15"/>
              </w:rPr>
            </w:pPr>
            <w:r>
              <w:rPr>
                <w:rFonts w:hint="eastAsia"/>
                <w:b/>
                <w:color w:val="FF0000"/>
                <w:sz w:val="16"/>
                <w:szCs w:val="15"/>
              </w:rPr>
              <w:t>2018中国超声医师大会</w:t>
            </w:r>
          </w:p>
          <w:p>
            <w:pPr>
              <w:spacing w:line="280" w:lineRule="exact"/>
              <w:ind w:right="-55" w:rightChars="-23"/>
              <w:jc w:val="center"/>
              <w:rPr>
                <w:color w:val="000000" w:themeColor="text1"/>
                <w:sz w:val="16"/>
                <w:szCs w:val="15"/>
                <w14:textFill>
                  <w14:solidFill>
                    <w14:schemeClr w14:val="tx1"/>
                  </w14:solidFill>
                </w14:textFill>
              </w:rPr>
            </w:pPr>
            <w:r>
              <w:rPr>
                <w:rFonts w:hint="eastAsia"/>
                <w:b/>
                <w:color w:val="FF0000"/>
                <w:sz w:val="16"/>
                <w:szCs w:val="15"/>
              </w:rPr>
              <w:t>外地参会人员报到</w:t>
            </w:r>
          </w:p>
        </w:tc>
        <w:tc>
          <w:tcPr>
            <w:tcW w:w="1073" w:type="dxa"/>
            <w:gridSpan w:val="4"/>
            <w:shd w:val="clear" w:color="auto" w:fill="D3DFEE" w:themeFill="accent1" w:themeFillTint="3F"/>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万达文华</w:t>
            </w:r>
          </w:p>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酒店</w:t>
            </w:r>
          </w:p>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一层大堂</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7" w:hRule="atLeast"/>
        </w:trPr>
        <w:tc>
          <w:tcPr>
            <w:tcW w:w="1217" w:type="dxa"/>
            <w:vAlign w:val="center"/>
          </w:tcPr>
          <w:p>
            <w:pPr>
              <w:spacing w:line="26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全天</w:t>
            </w:r>
          </w:p>
        </w:tc>
        <w:tc>
          <w:tcPr>
            <w:tcW w:w="4106" w:type="dxa"/>
            <w:gridSpan w:val="4"/>
            <w:vAlign w:val="center"/>
          </w:tcPr>
          <w:p>
            <w:pPr>
              <w:spacing w:line="26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各超声专业委员会工作会议；2018全国超声医学专业毕业后教育师资培训研讨会；出国留学人员答辩；中国超声医师科技新星计划答辩。（具体时间另行通知）</w:t>
            </w:r>
          </w:p>
        </w:tc>
        <w:tc>
          <w:tcPr>
            <w:tcW w:w="1073" w:type="dxa"/>
            <w:gridSpan w:val="4"/>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万达文华</w:t>
            </w:r>
          </w:p>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酒店</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3"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18:00-20:00</w:t>
            </w:r>
          </w:p>
        </w:tc>
        <w:tc>
          <w:tcPr>
            <w:tcW w:w="5179" w:type="dxa"/>
            <w:gridSpan w:val="8"/>
            <w:shd w:val="clear" w:color="auto" w:fill="D3DFEE" w:themeFill="accent1" w:themeFillTint="3F"/>
            <w:vAlign w:val="center"/>
          </w:tcPr>
          <w:p>
            <w:pPr>
              <w:spacing w:line="180" w:lineRule="exact"/>
              <w:ind w:right="-55" w:rightChars="-23"/>
              <w:jc w:val="center"/>
              <w:rPr>
                <w:color w:val="000000" w:themeColor="text1"/>
                <w:sz w:val="15"/>
                <w:szCs w:val="15"/>
                <w14:textFill>
                  <w14:solidFill>
                    <w14:schemeClr w14:val="tx1"/>
                  </w14:solidFill>
                </w14:textFill>
              </w:rPr>
            </w:pPr>
            <w:r>
              <w:rPr>
                <w:rFonts w:hint="eastAsia"/>
                <w:color w:val="000000" w:themeColor="text1"/>
                <w:sz w:val="16"/>
                <w:szCs w:val="15"/>
                <w14:textFill>
                  <w14:solidFill>
                    <w14:schemeClr w14:val="tx1"/>
                  </w14:solidFill>
                </w14:textFill>
              </w:rPr>
              <w:t>自助晚餐（万达文华酒店大宴会厅）</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6396" w:type="dxa"/>
            <w:gridSpan w:val="9"/>
            <w:shd w:val="clear" w:color="auto" w:fill="00B050"/>
            <w:vAlign w:val="center"/>
          </w:tcPr>
          <w:p>
            <w:pPr>
              <w:spacing w:line="240" w:lineRule="exact"/>
              <w:ind w:right="-55" w:rightChars="-23"/>
              <w:jc w:val="center"/>
              <w:rPr>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hint="eastAsia"/>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2018年4月21日 星期六上午</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6396" w:type="dxa"/>
            <w:gridSpan w:val="9"/>
            <w:shd w:val="clear" w:color="auto" w:fill="D3DFEE" w:themeFill="accent1" w:themeFillTint="3F"/>
            <w:vAlign w:val="center"/>
          </w:tcPr>
          <w:p>
            <w:pPr>
              <w:spacing w:line="240" w:lineRule="exact"/>
              <w:ind w:right="-55" w:rightChars="-23"/>
              <w:jc w:val="center"/>
              <w:rPr>
                <w:b/>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hint="eastAsia"/>
                <w:b/>
                <w:bCs/>
                <w:color w:val="FF0000"/>
                <w:sz w:val="20"/>
              </w:rPr>
              <w:t>大会专题报告</w:t>
            </w:r>
            <w:r>
              <w:rPr>
                <w:rFonts w:hint="eastAsia"/>
                <w:b/>
                <w:bCs/>
                <w:color w:val="FF0000"/>
                <w:sz w:val="20"/>
              </w:rPr>
              <w:t>（三层大宴会厅）</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atLeast"/>
        </w:trPr>
        <w:tc>
          <w:tcPr>
            <w:tcW w:w="1217" w:type="dxa"/>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时间</w:t>
            </w:r>
          </w:p>
        </w:tc>
        <w:tc>
          <w:tcPr>
            <w:tcW w:w="1397" w:type="dxa"/>
            <w:gridSpan w:val="2"/>
            <w:vAlign w:val="center"/>
          </w:tcPr>
          <w:p>
            <w:pPr>
              <w:spacing w:line="300" w:lineRule="exact"/>
              <w:ind w:right="-55" w:rightChars="-23"/>
              <w:jc w:val="center"/>
              <w:rPr>
                <w:rFonts w:ascii="微软雅黑" w:hAnsi="微软雅黑" w:eastAsia="微软雅黑"/>
                <w:b/>
                <w:color w:val="000000" w:themeColor="text1"/>
                <w:sz w:val="20"/>
                <w:szCs w:val="18"/>
                <w14:textFill>
                  <w14:solidFill>
                    <w14:schemeClr w14:val="tx1"/>
                  </w14:solidFill>
                </w14:textFill>
              </w:rPr>
            </w:pPr>
            <w:r>
              <w:rPr>
                <w:rFonts w:hint="eastAsia" w:ascii="微软雅黑" w:hAnsi="微软雅黑" w:eastAsia="微软雅黑"/>
                <w:b/>
                <w:color w:val="000000" w:themeColor="text1"/>
                <w:sz w:val="20"/>
                <w:szCs w:val="18"/>
                <w14:textFill>
                  <w14:solidFill>
                    <w14:schemeClr w14:val="tx1"/>
                  </w14:solidFill>
                </w14:textFill>
              </w:rPr>
              <w:t>主讲人</w:t>
            </w:r>
          </w:p>
        </w:tc>
        <w:tc>
          <w:tcPr>
            <w:tcW w:w="2785" w:type="dxa"/>
            <w:gridSpan w:val="4"/>
            <w:vAlign w:val="center"/>
          </w:tcPr>
          <w:p>
            <w:pPr>
              <w:spacing w:line="300" w:lineRule="exact"/>
              <w:ind w:right="-55" w:rightChars="-23"/>
              <w:jc w:val="center"/>
              <w:rPr>
                <w:rFonts w:ascii="微软雅黑" w:hAnsi="微软雅黑" w:eastAsia="微软雅黑"/>
                <w:b/>
                <w:color w:val="000000" w:themeColor="text1"/>
                <w:sz w:val="20"/>
                <w:szCs w:val="18"/>
                <w14:textFill>
                  <w14:solidFill>
                    <w14:schemeClr w14:val="tx1"/>
                  </w14:solidFill>
                </w14:textFill>
              </w:rPr>
            </w:pPr>
            <w:r>
              <w:rPr>
                <w:rFonts w:hint="eastAsia" w:ascii="微软雅黑" w:hAnsi="微软雅黑" w:eastAsia="微软雅黑"/>
                <w:b/>
                <w:color w:val="000000" w:themeColor="text1"/>
                <w:sz w:val="20"/>
                <w:szCs w:val="18"/>
                <w14:textFill>
                  <w14:solidFill>
                    <w14:schemeClr w14:val="tx1"/>
                  </w14:solidFill>
                </w14:textFill>
              </w:rPr>
              <w:t>讲课题目</w:t>
            </w:r>
          </w:p>
        </w:tc>
        <w:tc>
          <w:tcPr>
            <w:tcW w:w="997" w:type="dxa"/>
            <w:gridSpan w:val="2"/>
            <w:vAlign w:val="center"/>
          </w:tcPr>
          <w:p>
            <w:pPr>
              <w:spacing w:line="300" w:lineRule="exact"/>
              <w:ind w:right="-55" w:rightChars="-23"/>
              <w:jc w:val="center"/>
              <w:rPr>
                <w:rFonts w:ascii="微软雅黑" w:hAnsi="微软雅黑" w:eastAsia="微软雅黑"/>
                <w:b/>
                <w:color w:val="000000" w:themeColor="text1"/>
                <w:sz w:val="20"/>
                <w:szCs w:val="18"/>
                <w14:textFill>
                  <w14:solidFill>
                    <w14:schemeClr w14:val="tx1"/>
                  </w14:solidFill>
                </w14:textFill>
              </w:rPr>
            </w:pPr>
            <w:r>
              <w:rPr>
                <w:rFonts w:hint="eastAsia" w:ascii="微软雅黑" w:hAnsi="微软雅黑" w:eastAsia="微软雅黑"/>
                <w:b/>
                <w:color w:val="000000" w:themeColor="text1"/>
                <w:sz w:val="20"/>
                <w:szCs w:val="18"/>
                <w14:textFill>
                  <w14:solidFill>
                    <w14:schemeClr w14:val="tx1"/>
                  </w14:solidFill>
                </w14:textFill>
              </w:rPr>
              <w:t>主持人</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1217" w:type="dxa"/>
            <w:shd w:val="clear" w:color="auto" w:fill="D3DFEE" w:themeFill="accent1" w:themeFillTint="3F"/>
            <w:vAlign w:val="center"/>
          </w:tcPr>
          <w:p>
            <w:pPr>
              <w:spacing w:line="20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06:00-08:00</w:t>
            </w:r>
          </w:p>
        </w:tc>
        <w:tc>
          <w:tcPr>
            <w:tcW w:w="4182" w:type="dxa"/>
            <w:gridSpan w:val="6"/>
            <w:shd w:val="clear" w:color="auto" w:fill="D3DFEE" w:themeFill="accent1" w:themeFillTint="3F"/>
            <w:vAlign w:val="center"/>
          </w:tcPr>
          <w:p>
            <w:pPr>
              <w:spacing w:line="200" w:lineRule="exact"/>
              <w:ind w:right="-55" w:rightChars="-23"/>
              <w:jc w:val="center"/>
              <w:rPr>
                <w:b/>
                <w:color w:val="000000" w:themeColor="text1"/>
                <w:sz w:val="16"/>
                <w14:textFill>
                  <w14:solidFill>
                    <w14:schemeClr w14:val="tx1"/>
                  </w14:solidFill>
                </w14:textFill>
              </w:rPr>
            </w:pPr>
            <w:r>
              <w:rPr>
                <w:rFonts w:hint="eastAsia"/>
                <w:b/>
                <w:color w:val="FF0000"/>
                <w:sz w:val="16"/>
              </w:rPr>
              <w:t>郑州地区参会人员报到</w:t>
            </w:r>
          </w:p>
        </w:tc>
        <w:tc>
          <w:tcPr>
            <w:tcW w:w="997" w:type="dxa"/>
            <w:gridSpan w:val="2"/>
            <w:shd w:val="clear" w:color="auto" w:fill="D3DFEE" w:themeFill="accent1" w:themeFillTint="3F"/>
            <w:vAlign w:val="center"/>
          </w:tcPr>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万达文华</w:t>
            </w:r>
          </w:p>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一层大堂</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7" w:hRule="atLeast"/>
        </w:trPr>
        <w:tc>
          <w:tcPr>
            <w:tcW w:w="1217" w:type="dxa"/>
            <w:vAlign w:val="center"/>
          </w:tcPr>
          <w:p>
            <w:pPr>
              <w:spacing w:line="20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08:00-08:15</w:t>
            </w:r>
          </w:p>
        </w:tc>
        <w:tc>
          <w:tcPr>
            <w:tcW w:w="4182" w:type="dxa"/>
            <w:gridSpan w:val="6"/>
            <w:vAlign w:val="center"/>
          </w:tcPr>
          <w:p>
            <w:pPr>
              <w:spacing w:line="200" w:lineRule="exact"/>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开幕式</w:t>
            </w:r>
          </w:p>
        </w:tc>
        <w:tc>
          <w:tcPr>
            <w:tcW w:w="997" w:type="dxa"/>
            <w:gridSpan w:val="2"/>
            <w:vAlign w:val="center"/>
          </w:tcPr>
          <w:p>
            <w:pPr>
              <w:spacing w:line="20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袁建军</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7" w:hRule="atLeast"/>
        </w:trPr>
        <w:tc>
          <w:tcPr>
            <w:tcW w:w="1217" w:type="dxa"/>
            <w:shd w:val="clear" w:color="auto" w:fill="D3DFEE" w:themeFill="accent1" w:themeFillTint="3F"/>
            <w:vAlign w:val="center"/>
          </w:tcPr>
          <w:p>
            <w:pPr>
              <w:spacing w:line="20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08:15-08:45</w:t>
            </w:r>
          </w:p>
        </w:tc>
        <w:tc>
          <w:tcPr>
            <w:tcW w:w="1397" w:type="dxa"/>
            <w:gridSpan w:val="2"/>
            <w:shd w:val="clear" w:color="auto" w:fill="D3DFEE" w:themeFill="accent1" w:themeFillTint="3F"/>
            <w:vAlign w:val="center"/>
          </w:tcPr>
          <w:p>
            <w:pPr>
              <w:spacing w:line="20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张  运</w:t>
            </w:r>
          </w:p>
        </w:tc>
        <w:tc>
          <w:tcPr>
            <w:tcW w:w="2785" w:type="dxa"/>
            <w:gridSpan w:val="4"/>
            <w:shd w:val="clear" w:color="auto" w:fill="D3DFEE" w:themeFill="accent1" w:themeFillTint="3F"/>
            <w:vAlign w:val="center"/>
          </w:tcPr>
          <w:p>
            <w:pPr>
              <w:spacing w:line="20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2018年ASE超声造影剂临床应用指南更新</w:t>
            </w:r>
          </w:p>
        </w:tc>
        <w:tc>
          <w:tcPr>
            <w:tcW w:w="997" w:type="dxa"/>
            <w:gridSpan w:val="2"/>
            <w:vMerge w:val="restart"/>
            <w:shd w:val="clear" w:color="auto" w:fill="D3DFEE" w:themeFill="accent1" w:themeFillTint="3F"/>
            <w:vAlign w:val="center"/>
          </w:tcPr>
          <w:p>
            <w:pPr>
              <w:spacing w:line="200" w:lineRule="exact"/>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姜玉新</w:t>
            </w:r>
          </w:p>
          <w:p>
            <w:pPr>
              <w:spacing w:line="200" w:lineRule="exact"/>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唐  杰</w:t>
            </w:r>
          </w:p>
          <w:p>
            <w:pPr>
              <w:spacing w:line="200" w:lineRule="exact"/>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刘吉斌</w:t>
            </w:r>
          </w:p>
          <w:p>
            <w:pPr>
              <w:spacing w:line="200" w:lineRule="exact"/>
              <w:ind w:right="-55" w:rightChars="-23"/>
              <w:jc w:val="center"/>
              <w:rPr>
                <w:color w:val="000000" w:themeColor="text1"/>
                <w:sz w:val="16"/>
                <w14:textFill>
                  <w14:solidFill>
                    <w14:schemeClr w14:val="tx1"/>
                  </w14:solidFill>
                </w14:textFill>
              </w:rPr>
            </w:pPr>
            <w:r>
              <w:rPr>
                <w:color w:val="000000" w:themeColor="text1"/>
                <w:sz w:val="16"/>
                <w14:textFill>
                  <w14:solidFill>
                    <w14:schemeClr w14:val="tx1"/>
                  </w14:solidFill>
                </w14:textFill>
              </w:rPr>
              <w:t>赵志军</w:t>
            </w:r>
          </w:p>
          <w:p>
            <w:pPr>
              <w:spacing w:line="200" w:lineRule="exact"/>
              <w:ind w:right="-55" w:rightChars="-23"/>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1217" w:type="dxa"/>
            <w:vAlign w:val="center"/>
          </w:tcPr>
          <w:p>
            <w:pPr>
              <w:spacing w:line="20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08:45-09:30</w:t>
            </w:r>
          </w:p>
        </w:tc>
        <w:tc>
          <w:tcPr>
            <w:tcW w:w="1397" w:type="dxa"/>
            <w:gridSpan w:val="2"/>
            <w:vAlign w:val="center"/>
          </w:tcPr>
          <w:p>
            <w:pPr>
              <w:spacing w:line="180" w:lineRule="exact"/>
              <w:ind w:right="-55" w:rightChars="-23"/>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Clevert, Dirk André</w:t>
            </w:r>
          </w:p>
          <w:p>
            <w:pPr>
              <w:spacing w:line="180" w:lineRule="exact"/>
              <w:ind w:right="-55" w:rightChars="-23"/>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(GERMAN)</w:t>
            </w:r>
          </w:p>
        </w:tc>
        <w:tc>
          <w:tcPr>
            <w:tcW w:w="2785" w:type="dxa"/>
            <w:gridSpan w:val="4"/>
            <w:vAlign w:val="center"/>
          </w:tcPr>
          <w:p>
            <w:pPr>
              <w:spacing w:line="180" w:lineRule="exact"/>
              <w:ind w:right="-55" w:rightChars="-23"/>
              <w:jc w:val="left"/>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Innovations and Clinical Applications of Contrast Enhanced Ultrasound</w:t>
            </w:r>
          </w:p>
        </w:tc>
        <w:tc>
          <w:tcPr>
            <w:tcW w:w="997" w:type="dxa"/>
            <w:gridSpan w:val="2"/>
            <w:vMerge w:val="continue"/>
            <w:vAlign w:val="center"/>
          </w:tcPr>
          <w:p>
            <w:pPr>
              <w:spacing w:line="200" w:lineRule="exact"/>
              <w:ind w:right="-55" w:rightChars="-23"/>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shd w:val="clear" w:color="auto" w:fill="D3DFEE" w:themeFill="accent1" w:themeFillTint="3F"/>
            <w:vAlign w:val="center"/>
          </w:tcPr>
          <w:p>
            <w:pPr>
              <w:spacing w:line="20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09:30-10:15</w:t>
            </w:r>
          </w:p>
        </w:tc>
        <w:tc>
          <w:tcPr>
            <w:tcW w:w="1397" w:type="dxa"/>
            <w:gridSpan w:val="2"/>
            <w:shd w:val="clear" w:color="auto" w:fill="D3DFEE" w:themeFill="accent1" w:themeFillTint="3F"/>
            <w:vAlign w:val="center"/>
          </w:tcPr>
          <w:p>
            <w:pPr>
              <w:spacing w:line="180" w:lineRule="exact"/>
              <w:ind w:right="-55" w:rightChars="-23"/>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声科或博莱科外宾</w:t>
            </w:r>
          </w:p>
        </w:tc>
        <w:tc>
          <w:tcPr>
            <w:tcW w:w="2785" w:type="dxa"/>
            <w:gridSpan w:val="4"/>
            <w:shd w:val="clear" w:color="auto" w:fill="D3DFEE" w:themeFill="accent1" w:themeFillTint="3F"/>
            <w:vAlign w:val="center"/>
          </w:tcPr>
          <w:p>
            <w:pPr>
              <w:spacing w:line="180" w:lineRule="exact"/>
              <w:ind w:right="-55" w:rightChars="-23"/>
              <w:jc w:val="center"/>
              <w:rPr>
                <w:color w:val="000000" w:themeColor="text1"/>
                <w:sz w:val="16"/>
                <w:szCs w:val="15"/>
                <w14:textFill>
                  <w14:solidFill>
                    <w14:schemeClr w14:val="tx1"/>
                  </w14:solidFill>
                </w14:textFill>
              </w:rPr>
            </w:pPr>
          </w:p>
        </w:tc>
        <w:tc>
          <w:tcPr>
            <w:tcW w:w="997" w:type="dxa"/>
            <w:gridSpan w:val="2"/>
            <w:vMerge w:val="continue"/>
            <w:shd w:val="clear" w:color="auto" w:fill="D3DFEE" w:themeFill="accent1" w:themeFillTint="3F"/>
            <w:vAlign w:val="center"/>
          </w:tcPr>
          <w:p>
            <w:pPr>
              <w:spacing w:line="20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6" w:hRule="atLeast"/>
        </w:trPr>
        <w:tc>
          <w:tcPr>
            <w:tcW w:w="1217" w:type="dxa"/>
            <w:vAlign w:val="center"/>
          </w:tcPr>
          <w:p>
            <w:pPr>
              <w:spacing w:line="20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10:15-10:20</w:t>
            </w:r>
          </w:p>
        </w:tc>
        <w:tc>
          <w:tcPr>
            <w:tcW w:w="5179" w:type="dxa"/>
            <w:gridSpan w:val="8"/>
            <w:vAlign w:val="center"/>
          </w:tcPr>
          <w:p>
            <w:pPr>
              <w:spacing w:line="240" w:lineRule="exact"/>
              <w:ind w:right="-55" w:rightChars="-23"/>
              <w:jc w:val="center"/>
              <w:rPr>
                <w:color w:val="000000" w:themeColor="text1"/>
                <w:sz w:val="15"/>
                <w:szCs w:val="15"/>
                <w14:textFill>
                  <w14:solidFill>
                    <w14:schemeClr w14:val="tx1"/>
                  </w14:solidFill>
                </w14:textFill>
              </w:rPr>
            </w:pPr>
            <w:r>
              <w:rPr>
                <w:rFonts w:hint="eastAsia"/>
                <w:color w:val="000000" w:themeColor="text1"/>
                <w:sz w:val="16"/>
                <w14:textFill>
                  <w14:solidFill>
                    <w14:schemeClr w14:val="tx1"/>
                  </w14:solidFill>
                </w14:textFill>
              </w:rPr>
              <w:t>茶  歇</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1217" w:type="dxa"/>
            <w:shd w:val="clear" w:color="auto" w:fill="D3DFEE" w:themeFill="accent1" w:themeFillTint="3F"/>
            <w:vAlign w:val="center"/>
          </w:tcPr>
          <w:p>
            <w:pPr>
              <w:spacing w:line="20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10:20-11:00</w:t>
            </w:r>
          </w:p>
        </w:tc>
        <w:tc>
          <w:tcPr>
            <w:tcW w:w="1397" w:type="dxa"/>
            <w:gridSpan w:val="2"/>
            <w:shd w:val="clear" w:color="auto" w:fill="D3DFEE" w:themeFill="accent1" w:themeFillTint="3F"/>
            <w:vAlign w:val="center"/>
          </w:tcPr>
          <w:p>
            <w:pPr>
              <w:spacing w:line="200" w:lineRule="exact"/>
              <w:ind w:left="-106" w:leftChars="-44" w:right="-108" w:rightChars="-45"/>
              <w:jc w:val="center"/>
              <w:rPr>
                <w:color w:val="000000" w:themeColor="text1"/>
                <w:kern w:val="10"/>
                <w:sz w:val="15"/>
                <w:szCs w:val="15"/>
                <w14:textFill>
                  <w14:solidFill>
                    <w14:schemeClr w14:val="tx1"/>
                  </w14:solidFill>
                </w14:textFill>
              </w:rPr>
            </w:pPr>
            <w:r>
              <w:rPr>
                <w:rFonts w:hint="eastAsia"/>
                <w:color w:val="000000" w:themeColor="text1"/>
                <w:kern w:val="10"/>
                <w:sz w:val="15"/>
                <w:szCs w:val="15"/>
                <w14:textFill>
                  <w14:solidFill>
                    <w14:schemeClr w14:val="tx1"/>
                  </w14:solidFill>
                </w14:textFill>
              </w:rPr>
              <w:t>田  捷</w:t>
            </w:r>
          </w:p>
        </w:tc>
        <w:tc>
          <w:tcPr>
            <w:tcW w:w="2785" w:type="dxa"/>
            <w:gridSpan w:val="4"/>
            <w:shd w:val="clear" w:color="auto" w:fill="D3DFEE" w:themeFill="accent1" w:themeFillTint="3F"/>
            <w:vAlign w:val="center"/>
          </w:tcPr>
          <w:p>
            <w:pPr>
              <w:spacing w:line="20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基于人工智能和医疗大数据的超声影像组学及其应用</w:t>
            </w:r>
          </w:p>
        </w:tc>
        <w:tc>
          <w:tcPr>
            <w:tcW w:w="997" w:type="dxa"/>
            <w:gridSpan w:val="2"/>
            <w:vMerge w:val="restart"/>
            <w:shd w:val="clear" w:color="auto" w:fill="D3DFEE" w:themeFill="accent1" w:themeFillTint="3F"/>
            <w:vAlign w:val="center"/>
          </w:tcPr>
          <w:p>
            <w:pPr>
              <w:spacing w:line="200" w:lineRule="exact"/>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王志刚</w:t>
            </w:r>
          </w:p>
          <w:p>
            <w:pPr>
              <w:spacing w:line="200" w:lineRule="exact"/>
              <w:ind w:right="-55" w:rightChars="-23"/>
              <w:jc w:val="center"/>
              <w:rPr>
                <w:rFonts w:hint="eastAsia"/>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林礼务</w:t>
            </w:r>
          </w:p>
          <w:p>
            <w:pPr>
              <w:spacing w:line="200" w:lineRule="exact"/>
              <w:ind w:right="-55" w:rightChars="-23"/>
              <w:jc w:val="center"/>
              <w:rPr>
                <w:color w:val="000000" w:themeColor="text1"/>
                <w:sz w:val="16"/>
                <w14:textFill>
                  <w14:solidFill>
                    <w14:schemeClr w14:val="tx1"/>
                  </w14:solidFill>
                </w14:textFill>
              </w:rPr>
            </w:pPr>
            <w:r>
              <w:rPr>
                <w:color w:val="000000" w:themeColor="text1"/>
                <w:sz w:val="16"/>
                <w14:textFill>
                  <w14:solidFill>
                    <w14:schemeClr w14:val="tx1"/>
                  </w14:solidFill>
                </w14:textFill>
              </w:rPr>
              <w:t>叶玉泉</w:t>
            </w:r>
          </w:p>
          <w:p>
            <w:pPr>
              <w:spacing w:line="200" w:lineRule="exact"/>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段云友</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9" w:hRule="atLeast"/>
        </w:trPr>
        <w:tc>
          <w:tcPr>
            <w:tcW w:w="1217" w:type="dxa"/>
            <w:vAlign w:val="center"/>
          </w:tcPr>
          <w:p>
            <w:pPr>
              <w:spacing w:line="20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11:00-11:40</w:t>
            </w:r>
          </w:p>
        </w:tc>
        <w:tc>
          <w:tcPr>
            <w:tcW w:w="1397" w:type="dxa"/>
            <w:gridSpan w:val="2"/>
            <w:vAlign w:val="center"/>
          </w:tcPr>
          <w:p>
            <w:pPr>
              <w:spacing w:line="240" w:lineRule="exact"/>
              <w:ind w:right="-55" w:rightChars="-23"/>
              <w:jc w:val="center"/>
              <w:rPr>
                <w:color w:val="000000" w:themeColor="text1"/>
                <w:spacing w:val="-6"/>
                <w:sz w:val="16"/>
                <w:szCs w:val="15"/>
                <w14:textFill>
                  <w14:solidFill>
                    <w14:schemeClr w14:val="tx1"/>
                  </w14:solidFill>
                </w14:textFill>
              </w:rPr>
            </w:pPr>
            <w:r>
              <w:rPr>
                <w:rFonts w:hint="eastAsia"/>
                <w:color w:val="000000" w:themeColor="text1"/>
                <w:spacing w:val="-6"/>
                <w:sz w:val="16"/>
                <w:szCs w:val="15"/>
                <w14:textFill>
                  <w14:solidFill>
                    <w14:schemeClr w14:val="tx1"/>
                  </w14:solidFill>
                </w14:textFill>
              </w:rPr>
              <w:t>郑海荣</w:t>
            </w:r>
          </w:p>
        </w:tc>
        <w:tc>
          <w:tcPr>
            <w:tcW w:w="2785" w:type="dxa"/>
            <w:gridSpan w:val="4"/>
            <w:vAlign w:val="center"/>
          </w:tcPr>
          <w:p>
            <w:pPr>
              <w:spacing w:line="200" w:lineRule="exact"/>
              <w:ind w:right="-55" w:rightChars="-23"/>
              <w:jc w:val="left"/>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超声辐射力：弹性成像、精准给药与神经调控</w:t>
            </w:r>
          </w:p>
        </w:tc>
        <w:tc>
          <w:tcPr>
            <w:tcW w:w="997" w:type="dxa"/>
            <w:gridSpan w:val="2"/>
            <w:vMerge w:val="continue"/>
            <w:vAlign w:val="center"/>
          </w:tcPr>
          <w:p>
            <w:pPr>
              <w:spacing w:line="200" w:lineRule="exact"/>
              <w:ind w:right="-55" w:rightChars="-23"/>
              <w:jc w:val="center"/>
              <w:rPr>
                <w:color w:val="000000" w:themeColor="text1"/>
                <w:sz w:val="18"/>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1217" w:type="dxa"/>
            <w:shd w:val="clear" w:color="auto" w:fill="D3DFEE" w:themeFill="accent1" w:themeFillTint="3F"/>
            <w:vAlign w:val="center"/>
          </w:tcPr>
          <w:p>
            <w:pPr>
              <w:spacing w:line="20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11:40-12:25</w:t>
            </w:r>
          </w:p>
        </w:tc>
        <w:tc>
          <w:tcPr>
            <w:tcW w:w="1397" w:type="dxa"/>
            <w:gridSpan w:val="2"/>
            <w:shd w:val="clear" w:color="auto" w:fill="D3DFEE" w:themeFill="accent1" w:themeFillTint="3F"/>
            <w:vAlign w:val="center"/>
          </w:tcPr>
          <w:p>
            <w:pPr>
              <w:spacing w:line="240" w:lineRule="exact"/>
              <w:ind w:right="-55" w:rightChars="-23"/>
              <w:jc w:val="center"/>
              <w:rPr>
                <w:color w:val="000000" w:themeColor="text1"/>
                <w:spacing w:val="-6"/>
                <w:sz w:val="16"/>
                <w:szCs w:val="15"/>
                <w14:textFill>
                  <w14:solidFill>
                    <w14:schemeClr w14:val="tx1"/>
                  </w14:solidFill>
                </w14:textFill>
              </w:rPr>
            </w:pPr>
            <w:r>
              <w:rPr>
                <w:color w:val="000000" w:themeColor="text1"/>
                <w:spacing w:val="-6"/>
                <w:sz w:val="16"/>
                <w:szCs w:val="15"/>
                <w14:textFill>
                  <w14:solidFill>
                    <w14:schemeClr w14:val="tx1"/>
                  </w14:solidFill>
                </w14:textFill>
              </w:rPr>
              <w:t>Stéphane Luong</w:t>
            </w:r>
          </w:p>
          <w:p>
            <w:pPr>
              <w:spacing w:line="240" w:lineRule="exact"/>
              <w:ind w:right="-55" w:rightChars="-23"/>
              <w:jc w:val="center"/>
              <w:rPr>
                <w:color w:val="000000" w:themeColor="text1"/>
                <w:spacing w:val="-6"/>
                <w:sz w:val="16"/>
                <w:szCs w:val="15"/>
                <w14:textFill>
                  <w14:solidFill>
                    <w14:schemeClr w14:val="tx1"/>
                  </w14:solidFill>
                </w14:textFill>
              </w:rPr>
            </w:pPr>
            <w:r>
              <w:rPr>
                <w:rFonts w:hint="eastAsia"/>
                <w:color w:val="000000" w:themeColor="text1"/>
                <w:spacing w:val="-6"/>
                <w:sz w:val="16"/>
                <w:szCs w:val="15"/>
                <w14:textFill>
                  <w14:solidFill>
                    <w14:schemeClr w14:val="tx1"/>
                  </w14:solidFill>
                </w14:textFill>
              </w:rPr>
              <w:t>（FRANCE）</w:t>
            </w:r>
          </w:p>
        </w:tc>
        <w:tc>
          <w:tcPr>
            <w:tcW w:w="2785" w:type="dxa"/>
            <w:gridSpan w:val="4"/>
            <w:shd w:val="clear" w:color="auto" w:fill="D3DFEE" w:themeFill="accent1" w:themeFillTint="3F"/>
            <w:vAlign w:val="center"/>
          </w:tcPr>
          <w:p>
            <w:pPr>
              <w:spacing w:line="200" w:lineRule="exact"/>
              <w:ind w:right="-55" w:rightChars="-23"/>
              <w:jc w:val="left"/>
              <w:rPr>
                <w:color w:val="000000" w:themeColor="text1"/>
                <w:sz w:val="16"/>
                <w14:textFill>
                  <w14:solidFill>
                    <w14:schemeClr w14:val="tx1"/>
                  </w14:solidFill>
                </w14:textFill>
              </w:rPr>
            </w:pPr>
            <w:r>
              <w:rPr>
                <w:color w:val="000000" w:themeColor="text1"/>
                <w:sz w:val="16"/>
                <w14:textFill>
                  <w14:solidFill>
                    <w14:schemeClr w14:val="tx1"/>
                  </w14:solidFill>
                </w14:textFill>
              </w:rPr>
              <w:t xml:space="preserve">Ultrasound </w:t>
            </w:r>
            <w:r>
              <w:rPr>
                <w:rFonts w:hint="eastAsia"/>
                <w:color w:val="000000" w:themeColor="text1"/>
                <w:sz w:val="16"/>
                <w14:textFill>
                  <w14:solidFill>
                    <w14:schemeClr w14:val="tx1"/>
                  </w14:solidFill>
                </w14:textFill>
              </w:rPr>
              <w:t>M</w:t>
            </w:r>
            <w:r>
              <w:rPr>
                <w:color w:val="000000" w:themeColor="text1"/>
                <w:sz w:val="16"/>
                <w14:textFill>
                  <w14:solidFill>
                    <w14:schemeClr w14:val="tx1"/>
                  </w14:solidFill>
                </w14:textFill>
              </w:rPr>
              <w:t xml:space="preserve">arkers of </w:t>
            </w:r>
            <w:r>
              <w:rPr>
                <w:rFonts w:hint="eastAsia"/>
                <w:color w:val="000000" w:themeColor="text1"/>
                <w:sz w:val="16"/>
                <w14:textFill>
                  <w14:solidFill>
                    <w14:schemeClr w14:val="tx1"/>
                  </w14:solidFill>
                </w14:textFill>
              </w:rPr>
              <w:t>C</w:t>
            </w:r>
            <w:r>
              <w:rPr>
                <w:color w:val="000000" w:themeColor="text1"/>
                <w:sz w:val="16"/>
                <w14:textFill>
                  <w14:solidFill>
                    <w14:schemeClr w14:val="tx1"/>
                  </w14:solidFill>
                </w14:textFill>
              </w:rPr>
              <w:t xml:space="preserve">arotid </w:t>
            </w:r>
            <w:r>
              <w:rPr>
                <w:rFonts w:hint="eastAsia"/>
                <w:color w:val="000000" w:themeColor="text1"/>
                <w:sz w:val="16"/>
                <w14:textFill>
                  <w14:solidFill>
                    <w14:schemeClr w14:val="tx1"/>
                  </w14:solidFill>
                </w14:textFill>
              </w:rPr>
              <w:t>P</w:t>
            </w:r>
            <w:r>
              <w:rPr>
                <w:color w:val="000000" w:themeColor="text1"/>
                <w:sz w:val="16"/>
                <w14:textFill>
                  <w14:solidFill>
                    <w14:schemeClr w14:val="tx1"/>
                  </w14:solidFill>
                </w14:textFill>
              </w:rPr>
              <w:t xml:space="preserve">laque with </w:t>
            </w:r>
            <w:r>
              <w:rPr>
                <w:rFonts w:hint="eastAsia"/>
                <w:color w:val="000000" w:themeColor="text1"/>
                <w:sz w:val="16"/>
                <w14:textFill>
                  <w14:solidFill>
                    <w14:schemeClr w14:val="tx1"/>
                  </w14:solidFill>
                </w14:textFill>
              </w:rPr>
              <w:t>H</w:t>
            </w:r>
            <w:r>
              <w:rPr>
                <w:color w:val="000000" w:themeColor="text1"/>
                <w:sz w:val="16"/>
                <w14:textFill>
                  <w14:solidFill>
                    <w14:schemeClr w14:val="tx1"/>
                  </w14:solidFill>
                </w14:textFill>
              </w:rPr>
              <w:t xml:space="preserve">igh </w:t>
            </w:r>
            <w:r>
              <w:rPr>
                <w:rFonts w:hint="eastAsia"/>
                <w:color w:val="000000" w:themeColor="text1"/>
                <w:sz w:val="16"/>
                <w14:textFill>
                  <w14:solidFill>
                    <w14:schemeClr w14:val="tx1"/>
                  </w14:solidFill>
                </w14:textFill>
              </w:rPr>
              <w:t>N</w:t>
            </w:r>
            <w:r>
              <w:rPr>
                <w:color w:val="000000" w:themeColor="text1"/>
                <w:sz w:val="16"/>
                <w14:textFill>
                  <w14:solidFill>
                    <w14:schemeClr w14:val="tx1"/>
                  </w14:solidFill>
                </w14:textFill>
              </w:rPr>
              <w:t xml:space="preserve">eurovascular </w:t>
            </w:r>
            <w:r>
              <w:rPr>
                <w:rFonts w:hint="eastAsia"/>
                <w:color w:val="000000" w:themeColor="text1"/>
                <w:sz w:val="16"/>
                <w14:textFill>
                  <w14:solidFill>
                    <w14:schemeClr w14:val="tx1"/>
                  </w14:solidFill>
                </w14:textFill>
              </w:rPr>
              <w:t>R</w:t>
            </w:r>
            <w:r>
              <w:rPr>
                <w:color w:val="000000" w:themeColor="text1"/>
                <w:sz w:val="16"/>
                <w14:textFill>
                  <w14:solidFill>
                    <w14:schemeClr w14:val="tx1"/>
                  </w14:solidFill>
                </w14:textFill>
              </w:rPr>
              <w:t>isk</w:t>
            </w:r>
          </w:p>
        </w:tc>
        <w:tc>
          <w:tcPr>
            <w:tcW w:w="997" w:type="dxa"/>
            <w:gridSpan w:val="2"/>
            <w:vMerge w:val="continue"/>
            <w:shd w:val="clear" w:color="auto" w:fill="D3DFEE" w:themeFill="accent1" w:themeFillTint="3F"/>
            <w:vAlign w:val="center"/>
          </w:tcPr>
          <w:p>
            <w:pPr>
              <w:spacing w:line="200" w:lineRule="exact"/>
              <w:ind w:right="-55" w:rightChars="-23"/>
              <w:jc w:val="center"/>
              <w:rPr>
                <w:color w:val="000000" w:themeColor="text1"/>
                <w:sz w:val="18"/>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1" w:hRule="atLeast"/>
        </w:trPr>
        <w:tc>
          <w:tcPr>
            <w:tcW w:w="1217" w:type="dxa"/>
            <w:vAlign w:val="center"/>
          </w:tcPr>
          <w:p>
            <w:pPr>
              <w:spacing w:line="20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12:30-13:30</w:t>
            </w:r>
          </w:p>
        </w:tc>
        <w:tc>
          <w:tcPr>
            <w:tcW w:w="5179" w:type="dxa"/>
            <w:gridSpan w:val="8"/>
            <w:vAlign w:val="center"/>
          </w:tcPr>
          <w:p>
            <w:pPr>
              <w:spacing w:line="200" w:lineRule="exact"/>
              <w:ind w:right="-55" w:rightChars="-23"/>
              <w:jc w:val="center"/>
              <w:rPr>
                <w:color w:val="000000" w:themeColor="text1"/>
                <w:sz w:val="16"/>
                <w14:textFill>
                  <w14:solidFill>
                    <w14:schemeClr w14:val="tx1"/>
                  </w14:solidFill>
                </w14:textFill>
              </w:rPr>
            </w:pPr>
            <w:r>
              <w:rPr>
                <w:color w:val="000000" w:themeColor="text1"/>
                <w:sz w:val="16"/>
                <w14:textFill>
                  <w14:solidFill>
                    <w14:schemeClr w14:val="tx1"/>
                  </w14:solidFill>
                </w14:textFill>
              </w:rPr>
              <w:t>午餐</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6396" w:type="dxa"/>
            <w:gridSpan w:val="9"/>
            <w:shd w:val="clear" w:color="auto" w:fill="00B0F0"/>
            <w:vAlign w:val="center"/>
          </w:tcPr>
          <w:p>
            <w:pPr>
              <w:spacing w:line="240" w:lineRule="exact"/>
              <w:ind w:right="-55" w:rightChars="-23"/>
              <w:jc w:val="center"/>
              <w:rPr>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hint="eastAsia"/>
                <w:b w:val="0"/>
                <w:bCs/>
                <w:color w:val="FFFFFF"/>
                <w:sz w:val="20"/>
                <w:shd w:val="clear" w:color="auto" w:fill="00B0F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2018年4月21日 星期六下</w:t>
            </w:r>
            <w:r>
              <w:rPr>
                <w:rFonts w:hint="eastAsia"/>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午</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6396" w:type="dxa"/>
            <w:gridSpan w:val="9"/>
            <w:shd w:val="clear" w:color="auto" w:fill="00B0F0"/>
            <w:vAlign w:val="center"/>
          </w:tcPr>
          <w:p>
            <w:pPr>
              <w:spacing w:line="240" w:lineRule="exact"/>
              <w:ind w:right="-55" w:rightChars="-23"/>
              <w:jc w:val="center"/>
              <w:rPr>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hint="eastAsia"/>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心脏及血管超声分会场</w:t>
            </w:r>
            <w:r>
              <w:rPr>
                <w:rFonts w:hint="eastAsia"/>
                <w:b w:val="0"/>
                <w:bCs/>
                <w:color w:val="FF0000"/>
                <w:sz w:val="20"/>
                <w14:shadow w14:blurRad="63500" w14:dist="0" w14:dir="3600000" w14:sx="100000" w14:sy="100000" w14:kx="0" w14:ky="0" w14:algn="tl">
                  <w14:srgbClr w14:val="000000">
                    <w14:alpha w14:val="30000"/>
                  </w14:srgbClr>
                </w14:shadow>
              </w:rPr>
              <w:t>（三层太原厅）</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时间</w:t>
            </w:r>
          </w:p>
        </w:tc>
        <w:tc>
          <w:tcPr>
            <w:tcW w:w="1258" w:type="dxa"/>
            <w:shd w:val="clear" w:color="auto" w:fill="D3DFEE" w:themeFill="accent1" w:themeFillTint="3F"/>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主讲人</w:t>
            </w:r>
          </w:p>
        </w:tc>
        <w:tc>
          <w:tcPr>
            <w:tcW w:w="2924" w:type="dxa"/>
            <w:gridSpan w:val="5"/>
            <w:shd w:val="clear" w:color="auto" w:fill="D3DFEE" w:themeFill="accent1" w:themeFillTint="3F"/>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讲课题目</w:t>
            </w:r>
          </w:p>
        </w:tc>
        <w:tc>
          <w:tcPr>
            <w:tcW w:w="997" w:type="dxa"/>
            <w:gridSpan w:val="2"/>
            <w:shd w:val="clear" w:color="auto" w:fill="D3DFEE" w:themeFill="accent1" w:themeFillTint="3F"/>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主持人</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vAlign w:val="center"/>
          </w:tcPr>
          <w:p>
            <w:pPr>
              <w:spacing w:line="18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13:30-13:55</w:t>
            </w:r>
          </w:p>
        </w:tc>
        <w:tc>
          <w:tcPr>
            <w:tcW w:w="1258" w:type="dxa"/>
            <w:vAlign w:val="center"/>
          </w:tcPr>
          <w:p>
            <w:pPr>
              <w:spacing w:line="18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尹立雪</w:t>
            </w:r>
          </w:p>
        </w:tc>
        <w:tc>
          <w:tcPr>
            <w:tcW w:w="2924" w:type="dxa"/>
            <w:gridSpan w:val="5"/>
            <w:vAlign w:val="center"/>
          </w:tcPr>
          <w:p>
            <w:pPr>
              <w:spacing w:line="18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人工智能与超声心动图</w:t>
            </w:r>
          </w:p>
        </w:tc>
        <w:tc>
          <w:tcPr>
            <w:tcW w:w="997" w:type="dxa"/>
            <w:gridSpan w:val="2"/>
            <w:vMerge w:val="restart"/>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杨  娅</w:t>
            </w:r>
          </w:p>
          <w:p>
            <w:pPr>
              <w:spacing w:line="240" w:lineRule="exact"/>
              <w:ind w:left="-182" w:leftChars="-76" w:right="-55" w:rightChars="-23" w:firstLine="124" w:firstLineChars="78"/>
              <w:jc w:val="center"/>
              <w:rPr>
                <w:rFonts w:hint="eastAsia"/>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郭瑞强</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白  姣</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薛红元</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18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13:55-14:20</w:t>
            </w:r>
          </w:p>
        </w:tc>
        <w:tc>
          <w:tcPr>
            <w:tcW w:w="1258" w:type="dxa"/>
            <w:shd w:val="clear" w:color="auto" w:fill="D3DFEE" w:themeFill="accent1" w:themeFillTint="3F"/>
            <w:vAlign w:val="center"/>
          </w:tcPr>
          <w:p>
            <w:pPr>
              <w:spacing w:line="18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邓又斌</w:t>
            </w:r>
          </w:p>
        </w:tc>
        <w:tc>
          <w:tcPr>
            <w:tcW w:w="2924" w:type="dxa"/>
            <w:gridSpan w:val="5"/>
            <w:shd w:val="clear" w:color="auto" w:fill="D3DFEE" w:themeFill="accent1" w:themeFillTint="3F"/>
            <w:vAlign w:val="center"/>
          </w:tcPr>
          <w:p>
            <w:pPr>
              <w:spacing w:line="24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缩窄性心包炎和限制性心肌病的超声鉴别诊断</w:t>
            </w:r>
          </w:p>
        </w:tc>
        <w:tc>
          <w:tcPr>
            <w:tcW w:w="997" w:type="dxa"/>
            <w:gridSpan w:val="2"/>
            <w:vMerge w:val="continue"/>
            <w:shd w:val="clear" w:color="auto" w:fill="D3DFEE" w:themeFill="accent1" w:themeFillTint="3F"/>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14:20-14:45</w:t>
            </w:r>
          </w:p>
        </w:tc>
        <w:tc>
          <w:tcPr>
            <w:tcW w:w="1258" w:type="dxa"/>
            <w:vAlign w:val="center"/>
          </w:tcPr>
          <w:p>
            <w:pPr>
              <w:spacing w:line="26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张  军</w:t>
            </w:r>
          </w:p>
        </w:tc>
        <w:tc>
          <w:tcPr>
            <w:tcW w:w="2924" w:type="dxa"/>
            <w:gridSpan w:val="5"/>
            <w:vAlign w:val="center"/>
          </w:tcPr>
          <w:p>
            <w:pPr>
              <w:spacing w:line="260" w:lineRule="exact"/>
              <w:ind w:right="-55" w:rightChars="-23"/>
              <w:rPr>
                <w:color w:val="000000" w:themeColor="text1"/>
                <w:spacing w:val="-10"/>
                <w:sz w:val="16"/>
                <w:szCs w:val="15"/>
                <w14:textFill>
                  <w14:solidFill>
                    <w14:schemeClr w14:val="tx1"/>
                  </w14:solidFill>
                </w14:textFill>
              </w:rPr>
            </w:pPr>
            <w:r>
              <w:rPr>
                <w:rFonts w:hint="eastAsia"/>
                <w:color w:val="000000" w:themeColor="text1"/>
                <w:sz w:val="16"/>
                <w:szCs w:val="15"/>
                <w14:textFill>
                  <w14:solidFill>
                    <w14:schemeClr w14:val="tx1"/>
                  </w14:solidFill>
                </w14:textFill>
              </w:rPr>
              <w:t>左心耳解剖与超声作用</w:t>
            </w:r>
          </w:p>
        </w:tc>
        <w:tc>
          <w:tcPr>
            <w:tcW w:w="997" w:type="dxa"/>
            <w:gridSpan w:val="2"/>
            <w:vMerge w:val="continue"/>
            <w:vAlign w:val="center"/>
          </w:tcPr>
          <w:p>
            <w:pPr>
              <w:spacing w:line="240" w:lineRule="auto"/>
              <w:ind w:left="-182" w:leftChars="-76" w:right="-55" w:rightChars="-23" w:firstLine="117" w:firstLineChars="78"/>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14:25-14:50</w:t>
            </w:r>
          </w:p>
        </w:tc>
        <w:tc>
          <w:tcPr>
            <w:tcW w:w="1258" w:type="dxa"/>
            <w:shd w:val="clear" w:color="auto" w:fill="D3DFEE" w:themeFill="accent1" w:themeFillTint="3F"/>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康春松</w:t>
            </w:r>
          </w:p>
        </w:tc>
        <w:tc>
          <w:tcPr>
            <w:tcW w:w="2924" w:type="dxa"/>
            <w:gridSpan w:val="5"/>
            <w:shd w:val="clear" w:color="auto" w:fill="D3DFEE" w:themeFill="accent1" w:themeFillTint="3F"/>
            <w:vAlign w:val="center"/>
          </w:tcPr>
          <w:p>
            <w:pPr>
              <w:spacing w:line="240" w:lineRule="exact"/>
              <w:ind w:right="-55" w:rightChars="-23"/>
              <w:jc w:val="left"/>
              <w:rPr>
                <w:color w:val="000000" w:themeColor="text1"/>
                <w:sz w:val="16"/>
                <w:szCs w:val="15"/>
                <w14:textFill>
                  <w14:solidFill>
                    <w14:schemeClr w14:val="tx1"/>
                  </w14:solidFill>
                </w14:textFill>
              </w:rPr>
            </w:pPr>
            <w:r>
              <w:rPr>
                <w:rFonts w:hint="eastAsia"/>
                <w:color w:val="000000" w:themeColor="text1"/>
                <w:spacing w:val="-10"/>
                <w:sz w:val="16"/>
                <w:szCs w:val="15"/>
                <w14:textFill>
                  <w14:solidFill>
                    <w14:schemeClr w14:val="tx1"/>
                  </w14:solidFill>
                </w14:textFill>
              </w:rPr>
              <w:t>超声新技术诊断冠心病心肌缺血</w:t>
            </w:r>
          </w:p>
        </w:tc>
        <w:tc>
          <w:tcPr>
            <w:tcW w:w="997" w:type="dxa"/>
            <w:gridSpan w:val="2"/>
            <w:vMerge w:val="continue"/>
            <w:shd w:val="clear" w:color="auto" w:fill="D3DFEE" w:themeFill="accent1" w:themeFillTint="3F"/>
            <w:vAlign w:val="center"/>
          </w:tcPr>
          <w:p>
            <w:pPr>
              <w:spacing w:line="240" w:lineRule="auto"/>
              <w:ind w:left="-182" w:leftChars="-76" w:right="-55" w:rightChars="-23" w:firstLine="117" w:firstLineChars="78"/>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14:50-15:15</w:t>
            </w:r>
          </w:p>
        </w:tc>
        <w:tc>
          <w:tcPr>
            <w:tcW w:w="1258" w:type="dxa"/>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王建华</w:t>
            </w:r>
          </w:p>
        </w:tc>
        <w:tc>
          <w:tcPr>
            <w:tcW w:w="2924" w:type="dxa"/>
            <w:gridSpan w:val="5"/>
            <w:vAlign w:val="center"/>
          </w:tcPr>
          <w:p>
            <w:pPr>
              <w:spacing w:line="24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超声心动图负荷试验在非缺血性心脏病中的应用</w:t>
            </w:r>
          </w:p>
        </w:tc>
        <w:tc>
          <w:tcPr>
            <w:tcW w:w="997" w:type="dxa"/>
            <w:gridSpan w:val="2"/>
            <w:vMerge w:val="continue"/>
            <w:vAlign w:val="center"/>
          </w:tcPr>
          <w:p>
            <w:pPr>
              <w:spacing w:line="240" w:lineRule="auto"/>
              <w:ind w:left="-182" w:leftChars="-76" w:right="-55" w:rightChars="-23" w:firstLine="117" w:firstLineChars="78"/>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15:15-15:20</w:t>
            </w:r>
          </w:p>
        </w:tc>
        <w:tc>
          <w:tcPr>
            <w:tcW w:w="5179" w:type="dxa"/>
            <w:gridSpan w:val="8"/>
            <w:shd w:val="clear" w:color="auto" w:fill="D3DFEE" w:themeFill="accent1" w:themeFillTint="3F"/>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茶  歇</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15:20-15:45</w:t>
            </w:r>
          </w:p>
        </w:tc>
        <w:tc>
          <w:tcPr>
            <w:tcW w:w="1258" w:type="dxa"/>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14:textFill>
                  <w14:solidFill>
                    <w14:schemeClr w14:val="tx1"/>
                  </w14:solidFill>
                </w14:textFill>
              </w:rPr>
              <w:t>张  梅</w:t>
            </w:r>
          </w:p>
        </w:tc>
        <w:tc>
          <w:tcPr>
            <w:tcW w:w="2924" w:type="dxa"/>
            <w:gridSpan w:val="5"/>
            <w:vAlign w:val="center"/>
          </w:tcPr>
          <w:p>
            <w:pPr>
              <w:spacing w:line="24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14:textFill>
                  <w14:solidFill>
                    <w14:schemeClr w14:val="tx1"/>
                  </w14:solidFill>
                </w14:textFill>
              </w:rPr>
              <w:t>超声技术监测化疗对心肌损害的价值</w:t>
            </w:r>
          </w:p>
        </w:tc>
        <w:tc>
          <w:tcPr>
            <w:tcW w:w="997" w:type="dxa"/>
            <w:gridSpan w:val="2"/>
            <w:vMerge w:val="restart"/>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朱天刚</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陈  芸</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张连仲</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陈利民</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15:45-16:10</w:t>
            </w:r>
          </w:p>
        </w:tc>
        <w:tc>
          <w:tcPr>
            <w:tcW w:w="1258" w:type="dxa"/>
            <w:shd w:val="clear" w:color="auto" w:fill="D3DFEE" w:themeFill="accent1" w:themeFillTint="3F"/>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唐  红</w:t>
            </w:r>
          </w:p>
        </w:tc>
        <w:tc>
          <w:tcPr>
            <w:tcW w:w="2924" w:type="dxa"/>
            <w:gridSpan w:val="5"/>
            <w:shd w:val="clear" w:color="auto" w:fill="D3DFEE" w:themeFill="accent1" w:themeFillTint="3F"/>
            <w:vAlign w:val="center"/>
          </w:tcPr>
          <w:p>
            <w:pPr>
              <w:spacing w:line="24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心脏肿瘤超声诊断进展</w:t>
            </w:r>
          </w:p>
        </w:tc>
        <w:tc>
          <w:tcPr>
            <w:tcW w:w="997" w:type="dxa"/>
            <w:gridSpan w:val="2"/>
            <w:vMerge w:val="continue"/>
            <w:shd w:val="clear" w:color="auto" w:fill="D3DFEE" w:themeFill="accent1" w:themeFillTint="3F"/>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16:10-16:35</w:t>
            </w:r>
          </w:p>
        </w:tc>
        <w:tc>
          <w:tcPr>
            <w:tcW w:w="1258" w:type="dxa"/>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任卫东</w:t>
            </w:r>
          </w:p>
        </w:tc>
        <w:tc>
          <w:tcPr>
            <w:tcW w:w="2924" w:type="dxa"/>
            <w:gridSpan w:val="5"/>
            <w:vAlign w:val="center"/>
          </w:tcPr>
          <w:p>
            <w:pPr>
              <w:spacing w:line="24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心脏淀粉样变的超声诊断技巧</w:t>
            </w:r>
          </w:p>
        </w:tc>
        <w:tc>
          <w:tcPr>
            <w:tcW w:w="997" w:type="dxa"/>
            <w:gridSpan w:val="2"/>
            <w:vMerge w:val="continue"/>
            <w:vAlign w:val="center"/>
          </w:tcPr>
          <w:p>
            <w:pPr>
              <w:spacing w:line="240" w:lineRule="exact"/>
              <w:ind w:right="-55" w:rightChars="-23"/>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16:35-17:00</w:t>
            </w:r>
          </w:p>
        </w:tc>
        <w:tc>
          <w:tcPr>
            <w:tcW w:w="1258" w:type="dxa"/>
            <w:shd w:val="clear" w:color="auto" w:fill="D3DFEE" w:themeFill="accent1" w:themeFillTint="3F"/>
            <w:vAlign w:val="center"/>
          </w:tcPr>
          <w:p>
            <w:pPr>
              <w:spacing w:line="240" w:lineRule="exact"/>
              <w:ind w:right="-55" w:rightChars="-23"/>
              <w:jc w:val="center"/>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勇</w:t>
            </w:r>
            <w:r>
              <w:rPr>
                <w:rFonts w:hint="eastAsia"/>
                <w:color w:val="000000" w:themeColor="text1"/>
                <w:sz w:val="16"/>
                <w:szCs w:val="15"/>
                <w14:textFill>
                  <w14:solidFill>
                    <w14:schemeClr w14:val="tx1"/>
                  </w14:solidFill>
                </w14:textFill>
              </w:rPr>
              <w:t xml:space="preserve">  强</w:t>
            </w:r>
          </w:p>
        </w:tc>
        <w:tc>
          <w:tcPr>
            <w:tcW w:w="2924" w:type="dxa"/>
            <w:gridSpan w:val="5"/>
            <w:shd w:val="clear" w:color="auto" w:fill="D3DFEE" w:themeFill="accent1" w:themeFillTint="3F"/>
            <w:vAlign w:val="center"/>
          </w:tcPr>
          <w:p>
            <w:pPr>
              <w:spacing w:line="240" w:lineRule="exact"/>
              <w:ind w:right="-55" w:rightChars="-23"/>
              <w:jc w:val="left"/>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超微血流成像技术诊断肾动脉狭窄的应用价值</w:t>
            </w:r>
          </w:p>
        </w:tc>
        <w:tc>
          <w:tcPr>
            <w:tcW w:w="997" w:type="dxa"/>
            <w:gridSpan w:val="2"/>
            <w:vMerge w:val="continue"/>
            <w:shd w:val="clear" w:color="auto" w:fill="D3DFEE" w:themeFill="accent1" w:themeFillTint="3F"/>
            <w:vAlign w:val="center"/>
          </w:tcPr>
          <w:p>
            <w:pPr>
              <w:spacing w:line="240" w:lineRule="auto"/>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17:00-17:25</w:t>
            </w:r>
          </w:p>
        </w:tc>
        <w:tc>
          <w:tcPr>
            <w:tcW w:w="1258" w:type="dxa"/>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许  迪</w:t>
            </w:r>
          </w:p>
        </w:tc>
        <w:tc>
          <w:tcPr>
            <w:tcW w:w="2924" w:type="dxa"/>
            <w:gridSpan w:val="5"/>
            <w:vAlign w:val="center"/>
          </w:tcPr>
          <w:p>
            <w:pPr>
              <w:spacing w:line="240" w:lineRule="exact"/>
              <w:ind w:right="-55" w:rightChars="-23"/>
              <w:jc w:val="left"/>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致心律失常右室心肌病的超声诊断</w:t>
            </w:r>
          </w:p>
        </w:tc>
        <w:tc>
          <w:tcPr>
            <w:tcW w:w="997" w:type="dxa"/>
            <w:gridSpan w:val="2"/>
            <w:vMerge w:val="continue"/>
            <w:vAlign w:val="center"/>
          </w:tcPr>
          <w:p>
            <w:pPr>
              <w:spacing w:line="240" w:lineRule="auto"/>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6396" w:type="dxa"/>
            <w:gridSpan w:val="9"/>
            <w:shd w:val="clear" w:color="auto" w:fill="00B0F0"/>
            <w:vAlign w:val="center"/>
          </w:tcPr>
          <w:p>
            <w:pPr>
              <w:spacing w:line="240" w:lineRule="exact"/>
              <w:ind w:right="-55" w:rightChars="-23"/>
              <w:jc w:val="center"/>
              <w:rPr>
                <w:b w:val="0"/>
                <w:bCs/>
                <w:color w:val="FFFFFF"/>
                <w:sz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hint="eastAsia"/>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妇儿超声分会场</w:t>
            </w:r>
            <w:r>
              <w:rPr>
                <w:rFonts w:hint="eastAsia"/>
                <w:b w:val="0"/>
                <w:bCs/>
                <w:color w:val="FF0000"/>
                <w:sz w:val="20"/>
                <w14:shadow w14:blurRad="63500" w14:dist="0" w14:dir="3600000" w14:sx="100000" w14:sy="100000" w14:kx="0" w14:ky="0" w14:algn="tl">
                  <w14:srgbClr w14:val="000000">
                    <w14:alpha w14:val="30000"/>
                  </w14:srgbClr>
                </w14:shadow>
              </w:rPr>
              <w:t>（大宴会厅3厅）</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1217" w:type="dxa"/>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时间</w:t>
            </w:r>
          </w:p>
        </w:tc>
        <w:tc>
          <w:tcPr>
            <w:tcW w:w="1258" w:type="dxa"/>
            <w:vAlign w:val="center"/>
          </w:tcPr>
          <w:p>
            <w:pPr>
              <w:spacing w:line="300" w:lineRule="exact"/>
              <w:ind w:right="-55" w:rightChars="-23"/>
              <w:jc w:val="center"/>
              <w:rPr>
                <w:rFonts w:ascii="微软雅黑" w:hAnsi="微软雅黑" w:eastAsia="微软雅黑"/>
                <w:b/>
                <w:color w:val="000000" w:themeColor="text1"/>
                <w:sz w:val="20"/>
                <w:szCs w:val="18"/>
                <w14:textFill>
                  <w14:solidFill>
                    <w14:schemeClr w14:val="tx1"/>
                  </w14:solidFill>
                </w14:textFill>
              </w:rPr>
            </w:pPr>
            <w:r>
              <w:rPr>
                <w:rFonts w:hint="eastAsia" w:ascii="微软雅黑" w:hAnsi="微软雅黑" w:eastAsia="微软雅黑"/>
                <w:b/>
                <w:color w:val="000000" w:themeColor="text1"/>
                <w:sz w:val="20"/>
                <w:szCs w:val="18"/>
                <w14:textFill>
                  <w14:solidFill>
                    <w14:schemeClr w14:val="tx1"/>
                  </w14:solidFill>
                </w14:textFill>
              </w:rPr>
              <w:t>主讲人</w:t>
            </w:r>
          </w:p>
        </w:tc>
        <w:tc>
          <w:tcPr>
            <w:tcW w:w="2924" w:type="dxa"/>
            <w:gridSpan w:val="5"/>
            <w:vAlign w:val="center"/>
          </w:tcPr>
          <w:p>
            <w:pPr>
              <w:spacing w:line="300" w:lineRule="exact"/>
              <w:ind w:right="-55" w:rightChars="-23"/>
              <w:jc w:val="center"/>
              <w:rPr>
                <w:rFonts w:ascii="微软雅黑" w:hAnsi="微软雅黑" w:eastAsia="微软雅黑"/>
                <w:b/>
                <w:color w:val="000000" w:themeColor="text1"/>
                <w:sz w:val="20"/>
                <w:szCs w:val="18"/>
                <w14:textFill>
                  <w14:solidFill>
                    <w14:schemeClr w14:val="tx1"/>
                  </w14:solidFill>
                </w14:textFill>
              </w:rPr>
            </w:pPr>
            <w:r>
              <w:rPr>
                <w:rFonts w:hint="eastAsia" w:ascii="微软雅黑" w:hAnsi="微软雅黑" w:eastAsia="微软雅黑"/>
                <w:b/>
                <w:color w:val="000000" w:themeColor="text1"/>
                <w:sz w:val="20"/>
                <w:szCs w:val="18"/>
                <w14:textFill>
                  <w14:solidFill>
                    <w14:schemeClr w14:val="tx1"/>
                  </w14:solidFill>
                </w14:textFill>
              </w:rPr>
              <w:t>讲课题目</w:t>
            </w:r>
          </w:p>
        </w:tc>
        <w:tc>
          <w:tcPr>
            <w:tcW w:w="997" w:type="dxa"/>
            <w:gridSpan w:val="2"/>
            <w:vAlign w:val="center"/>
          </w:tcPr>
          <w:p>
            <w:pPr>
              <w:spacing w:line="300" w:lineRule="exact"/>
              <w:ind w:right="-55" w:rightChars="-23"/>
              <w:jc w:val="center"/>
              <w:rPr>
                <w:rFonts w:ascii="微软雅黑" w:hAnsi="微软雅黑" w:eastAsia="微软雅黑"/>
                <w:b/>
                <w:color w:val="000000" w:themeColor="text1"/>
                <w:sz w:val="20"/>
                <w:szCs w:val="18"/>
                <w14:textFill>
                  <w14:solidFill>
                    <w14:schemeClr w14:val="tx1"/>
                  </w14:solidFill>
                </w14:textFill>
              </w:rPr>
            </w:pPr>
            <w:r>
              <w:rPr>
                <w:rFonts w:hint="eastAsia" w:ascii="微软雅黑" w:hAnsi="微软雅黑" w:eastAsia="微软雅黑"/>
                <w:b/>
                <w:color w:val="000000" w:themeColor="text1"/>
                <w:sz w:val="20"/>
                <w:szCs w:val="18"/>
                <w14:textFill>
                  <w14:solidFill>
                    <w14:schemeClr w14:val="tx1"/>
                  </w14:solidFill>
                </w14:textFill>
              </w:rPr>
              <w:t>主持人</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13:30-13:55</w:t>
            </w:r>
          </w:p>
        </w:tc>
        <w:tc>
          <w:tcPr>
            <w:tcW w:w="1258" w:type="dxa"/>
            <w:shd w:val="clear" w:color="auto" w:fill="D3DFEE" w:themeFill="accent1" w:themeFillTint="3F"/>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戴  晴</w:t>
            </w:r>
          </w:p>
        </w:tc>
        <w:tc>
          <w:tcPr>
            <w:tcW w:w="2924" w:type="dxa"/>
            <w:gridSpan w:val="5"/>
            <w:shd w:val="clear" w:color="auto" w:fill="D3DFEE" w:themeFill="accent1" w:themeFillTint="3F"/>
            <w:vAlign w:val="center"/>
          </w:tcPr>
          <w:p>
            <w:pPr>
              <w:spacing w:line="24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子宫内膜间质肿瘤的超声评价</w:t>
            </w:r>
          </w:p>
        </w:tc>
        <w:tc>
          <w:tcPr>
            <w:tcW w:w="997" w:type="dxa"/>
            <w:gridSpan w:val="2"/>
            <w:vMerge w:val="restart"/>
            <w:shd w:val="clear" w:color="auto" w:fill="D3DFEE" w:themeFill="accent1" w:themeFillTint="3F"/>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常  才</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邓学东</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杨敬春</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栗河舟</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13:55-14:20</w:t>
            </w:r>
          </w:p>
        </w:tc>
        <w:tc>
          <w:tcPr>
            <w:tcW w:w="1258" w:type="dxa"/>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张  丹</w:t>
            </w:r>
          </w:p>
        </w:tc>
        <w:tc>
          <w:tcPr>
            <w:tcW w:w="2924" w:type="dxa"/>
            <w:gridSpan w:val="5"/>
            <w:vAlign w:val="center"/>
          </w:tcPr>
          <w:p>
            <w:pPr>
              <w:spacing w:line="24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围绝经期妇女子宫内膜的声像图表现与病理分析</w:t>
            </w:r>
          </w:p>
        </w:tc>
        <w:tc>
          <w:tcPr>
            <w:tcW w:w="997" w:type="dxa"/>
            <w:gridSpan w:val="2"/>
            <w:vMerge w:val="continue"/>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14:20-14:45</w:t>
            </w:r>
          </w:p>
        </w:tc>
        <w:tc>
          <w:tcPr>
            <w:tcW w:w="1258" w:type="dxa"/>
            <w:shd w:val="clear" w:color="auto" w:fill="D3DFEE" w:themeFill="accent1" w:themeFillTint="3F"/>
            <w:vAlign w:val="center"/>
          </w:tcPr>
          <w:p>
            <w:pPr>
              <w:spacing w:line="240" w:lineRule="exact"/>
              <w:ind w:right="-55" w:rightChars="-23"/>
              <w:jc w:val="center"/>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吴青青</w:t>
            </w:r>
          </w:p>
        </w:tc>
        <w:tc>
          <w:tcPr>
            <w:tcW w:w="2924" w:type="dxa"/>
            <w:gridSpan w:val="5"/>
            <w:shd w:val="clear" w:color="auto" w:fill="D3DFEE" w:themeFill="accent1" w:themeFillTint="3F"/>
            <w:vAlign w:val="center"/>
          </w:tcPr>
          <w:p>
            <w:pPr>
              <w:spacing w:line="240" w:lineRule="exact"/>
              <w:ind w:right="-55" w:rightChars="-23"/>
              <w:jc w:val="left"/>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胎儿腹部囊性病变超声诊断及鉴别诊断</w:t>
            </w: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14:45-15:10</w:t>
            </w:r>
          </w:p>
        </w:tc>
        <w:tc>
          <w:tcPr>
            <w:tcW w:w="1258" w:type="dxa"/>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张  晶</w:t>
            </w:r>
          </w:p>
        </w:tc>
        <w:tc>
          <w:tcPr>
            <w:tcW w:w="2924" w:type="dxa"/>
            <w:gridSpan w:val="5"/>
            <w:vAlign w:val="center"/>
          </w:tcPr>
          <w:p>
            <w:pPr>
              <w:spacing w:line="24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子宫体外组织器官经皮微波消融治疗</w:t>
            </w:r>
          </w:p>
        </w:tc>
        <w:tc>
          <w:tcPr>
            <w:tcW w:w="997" w:type="dxa"/>
            <w:gridSpan w:val="2"/>
            <w:vMerge w:val="continue"/>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15:10-15:35</w:t>
            </w:r>
          </w:p>
        </w:tc>
        <w:tc>
          <w:tcPr>
            <w:tcW w:w="1258" w:type="dxa"/>
            <w:shd w:val="clear" w:color="auto" w:fill="D3DFEE" w:themeFill="accent1" w:themeFillTint="3F"/>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董凤群</w:t>
            </w:r>
          </w:p>
        </w:tc>
        <w:tc>
          <w:tcPr>
            <w:tcW w:w="2924" w:type="dxa"/>
            <w:gridSpan w:val="5"/>
            <w:shd w:val="clear" w:color="auto" w:fill="D3DFEE" w:themeFill="accent1" w:themeFillTint="3F"/>
            <w:vAlign w:val="center"/>
          </w:tcPr>
          <w:p>
            <w:pPr>
              <w:spacing w:line="24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中国胎儿心脏超声检查指南解读</w:t>
            </w: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15:35-15:40</w:t>
            </w:r>
          </w:p>
        </w:tc>
        <w:tc>
          <w:tcPr>
            <w:tcW w:w="5179" w:type="dxa"/>
            <w:gridSpan w:val="8"/>
            <w:vAlign w:val="center"/>
          </w:tcPr>
          <w:p>
            <w:pPr>
              <w:spacing w:line="240" w:lineRule="exact"/>
              <w:ind w:right="-55" w:rightChars="-23"/>
              <w:jc w:val="center"/>
              <w:rPr>
                <w:color w:val="000000" w:themeColor="text1"/>
                <w:sz w:val="16"/>
                <w14:textFill>
                  <w14:solidFill>
                    <w14:schemeClr w14:val="tx1"/>
                  </w14:solidFill>
                </w14:textFill>
              </w:rPr>
            </w:pPr>
            <w:r>
              <w:rPr>
                <w:rFonts w:hint="eastAsia"/>
                <w:color w:val="000000" w:themeColor="text1"/>
                <w:sz w:val="16"/>
                <w:szCs w:val="15"/>
                <w14:textFill>
                  <w14:solidFill>
                    <w14:schemeClr w14:val="tx1"/>
                  </w14:solidFill>
                </w14:textFill>
              </w:rPr>
              <w:t>茶  歇</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15:40-16:05</w:t>
            </w:r>
          </w:p>
        </w:tc>
        <w:tc>
          <w:tcPr>
            <w:tcW w:w="1258" w:type="dxa"/>
            <w:shd w:val="clear" w:color="auto" w:fill="D3DFEE" w:themeFill="accent1" w:themeFillTint="3F"/>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贾立群</w:t>
            </w:r>
          </w:p>
        </w:tc>
        <w:tc>
          <w:tcPr>
            <w:tcW w:w="2924" w:type="dxa"/>
            <w:gridSpan w:val="5"/>
            <w:shd w:val="clear" w:color="auto" w:fill="D3DFEE" w:themeFill="accent1" w:themeFillTint="3F"/>
            <w:vAlign w:val="center"/>
          </w:tcPr>
          <w:p>
            <w:pPr>
              <w:spacing w:line="24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超声在儿童胃肠道肿瘤诊断中的应用</w:t>
            </w:r>
          </w:p>
        </w:tc>
        <w:tc>
          <w:tcPr>
            <w:tcW w:w="997" w:type="dxa"/>
            <w:gridSpan w:val="2"/>
            <w:vMerge w:val="restart"/>
            <w:shd w:val="clear" w:color="auto" w:fill="D3DFEE" w:themeFill="accent1" w:themeFillTint="3F"/>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任芸芸</w:t>
            </w:r>
          </w:p>
          <w:p>
            <w:pPr>
              <w:spacing w:line="240" w:lineRule="exact"/>
              <w:ind w:left="-182" w:leftChars="-76" w:right="-55" w:rightChars="-23" w:firstLine="124" w:firstLineChars="78"/>
              <w:jc w:val="center"/>
              <w:rPr>
                <w:rFonts w:hint="eastAsia"/>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吕国荣</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薛红元</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color w:val="000000" w:themeColor="text1"/>
                <w:sz w:val="16"/>
                <w14:textFill>
                  <w14:solidFill>
                    <w14:schemeClr w14:val="tx1"/>
                  </w14:solidFill>
                </w14:textFill>
              </w:rPr>
              <w:t>张云山</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16:05-16:30</w:t>
            </w:r>
          </w:p>
        </w:tc>
        <w:tc>
          <w:tcPr>
            <w:tcW w:w="1258" w:type="dxa"/>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罗  红</w:t>
            </w:r>
          </w:p>
        </w:tc>
        <w:tc>
          <w:tcPr>
            <w:tcW w:w="2924" w:type="dxa"/>
            <w:gridSpan w:val="5"/>
            <w:vAlign w:val="center"/>
          </w:tcPr>
          <w:p>
            <w:pPr>
              <w:spacing w:line="240" w:lineRule="exact"/>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剪切波弹性成像在妇产科的应用</w:t>
            </w:r>
          </w:p>
        </w:tc>
        <w:tc>
          <w:tcPr>
            <w:tcW w:w="997" w:type="dxa"/>
            <w:gridSpan w:val="2"/>
            <w:vMerge w:val="continue"/>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1217" w:type="dxa"/>
            <w:shd w:val="clear" w:color="auto" w:fill="D3DFEE" w:themeFill="accent1" w:themeFillTint="3F"/>
            <w:vAlign w:val="center"/>
          </w:tcPr>
          <w:p>
            <w:pPr>
              <w:spacing w:line="24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16:30-16:55</w:t>
            </w:r>
          </w:p>
        </w:tc>
        <w:tc>
          <w:tcPr>
            <w:tcW w:w="1258" w:type="dxa"/>
            <w:shd w:val="clear" w:color="auto" w:fill="D3DFEE" w:themeFill="accent1" w:themeFillTint="3F"/>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杨  敏</w:t>
            </w:r>
          </w:p>
        </w:tc>
        <w:tc>
          <w:tcPr>
            <w:tcW w:w="2924" w:type="dxa"/>
            <w:gridSpan w:val="5"/>
            <w:shd w:val="clear" w:color="auto" w:fill="D3DFEE" w:themeFill="accent1" w:themeFillTint="3F"/>
            <w:vAlign w:val="center"/>
          </w:tcPr>
          <w:p>
            <w:pPr>
              <w:spacing w:line="240" w:lineRule="exact"/>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经静脉注药超声造影在妇产科的应用</w:t>
            </w: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16:55-17:20</w:t>
            </w:r>
          </w:p>
        </w:tc>
        <w:tc>
          <w:tcPr>
            <w:tcW w:w="1258" w:type="dxa"/>
            <w:vAlign w:val="center"/>
          </w:tcPr>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马永红</w:t>
            </w:r>
          </w:p>
        </w:tc>
        <w:tc>
          <w:tcPr>
            <w:tcW w:w="2924" w:type="dxa"/>
            <w:gridSpan w:val="5"/>
            <w:vAlign w:val="center"/>
          </w:tcPr>
          <w:p>
            <w:pPr>
              <w:spacing w:line="24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妊娠相关疾病的超声造影</w:t>
            </w:r>
          </w:p>
        </w:tc>
        <w:tc>
          <w:tcPr>
            <w:tcW w:w="997" w:type="dxa"/>
            <w:gridSpan w:val="2"/>
            <w:vMerge w:val="continue"/>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17:20-17:45</w:t>
            </w:r>
          </w:p>
        </w:tc>
        <w:tc>
          <w:tcPr>
            <w:tcW w:w="1258" w:type="dxa"/>
            <w:shd w:val="clear" w:color="auto" w:fill="D3DFEE" w:themeFill="accent1" w:themeFillTint="3F"/>
            <w:vAlign w:val="center"/>
          </w:tcPr>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谢红宁</w:t>
            </w:r>
          </w:p>
        </w:tc>
        <w:tc>
          <w:tcPr>
            <w:tcW w:w="2924" w:type="dxa"/>
            <w:gridSpan w:val="5"/>
            <w:shd w:val="clear" w:color="auto" w:fill="D3DFEE" w:themeFill="accent1" w:themeFillTint="3F"/>
            <w:vAlign w:val="center"/>
          </w:tcPr>
          <w:p>
            <w:pPr>
              <w:spacing w:line="240" w:lineRule="auto"/>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胎儿遗传综合征的超声线索</w:t>
            </w: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6396" w:type="dxa"/>
            <w:gridSpan w:val="9"/>
            <w:shd w:val="clear" w:color="auto" w:fill="00B0F0"/>
            <w:vAlign w:val="center"/>
          </w:tcPr>
          <w:p>
            <w:pPr>
              <w:spacing w:line="240" w:lineRule="exact"/>
              <w:ind w:right="-55" w:rightChars="-23"/>
              <w:jc w:val="center"/>
              <w:rPr>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hint="eastAsia"/>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腹部和介入超声分会场</w:t>
            </w:r>
            <w:r>
              <w:rPr>
                <w:rFonts w:hint="eastAsia"/>
                <w:b w:val="0"/>
                <w:bCs/>
                <w:color w:val="FF0000"/>
                <w:sz w:val="20"/>
                <w14:shadow w14:blurRad="63500" w14:dist="0" w14:dir="3600000" w14:sx="100000" w14:sy="100000" w14:kx="0" w14:ky="0" w14:algn="tl">
                  <w14:srgbClr w14:val="000000">
                    <w14:alpha w14:val="30000"/>
                  </w14:srgbClr>
                </w14:shadow>
              </w:rPr>
              <w:t>（大宴会厅2厅）</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1217" w:type="dxa"/>
            <w:shd w:val="clear" w:color="auto" w:fill="D3DFEE" w:themeFill="accent1" w:themeFillTint="3F"/>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时间</w:t>
            </w:r>
          </w:p>
        </w:tc>
        <w:tc>
          <w:tcPr>
            <w:tcW w:w="1258" w:type="dxa"/>
            <w:shd w:val="clear" w:color="auto" w:fill="D3DFEE" w:themeFill="accent1" w:themeFillTint="3F"/>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主讲人</w:t>
            </w:r>
          </w:p>
        </w:tc>
        <w:tc>
          <w:tcPr>
            <w:tcW w:w="2924" w:type="dxa"/>
            <w:gridSpan w:val="5"/>
            <w:shd w:val="clear" w:color="auto" w:fill="D3DFEE" w:themeFill="accent1" w:themeFillTint="3F"/>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讲课题目</w:t>
            </w:r>
          </w:p>
        </w:tc>
        <w:tc>
          <w:tcPr>
            <w:tcW w:w="997" w:type="dxa"/>
            <w:gridSpan w:val="2"/>
            <w:shd w:val="clear" w:color="auto" w:fill="D3DFEE" w:themeFill="accent1" w:themeFillTint="3F"/>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主持人</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vAlign w:val="center"/>
          </w:tcPr>
          <w:p>
            <w:pPr>
              <w:spacing w:line="24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13:30-14:15</w:t>
            </w:r>
          </w:p>
        </w:tc>
        <w:tc>
          <w:tcPr>
            <w:tcW w:w="1258" w:type="dxa"/>
            <w:vAlign w:val="center"/>
          </w:tcPr>
          <w:p>
            <w:pPr>
              <w:spacing w:line="220" w:lineRule="exact"/>
              <w:ind w:right="-55" w:rightChars="-23"/>
              <w:jc w:val="center"/>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Edward Wolfgang Lee</w:t>
            </w:r>
          </w:p>
        </w:tc>
        <w:tc>
          <w:tcPr>
            <w:tcW w:w="2924" w:type="dxa"/>
            <w:gridSpan w:val="5"/>
            <w:vAlign w:val="center"/>
          </w:tcPr>
          <w:p>
            <w:pPr>
              <w:spacing w:line="22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Mission Biopsy System-UCLA Experience</w:t>
            </w:r>
          </w:p>
        </w:tc>
        <w:tc>
          <w:tcPr>
            <w:tcW w:w="997" w:type="dxa"/>
            <w:gridSpan w:val="2"/>
            <w:vMerge w:val="restart"/>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王文平</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郭瑞君</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许幼峰</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杨秀华</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24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14:15-15:00</w:t>
            </w:r>
          </w:p>
        </w:tc>
        <w:tc>
          <w:tcPr>
            <w:tcW w:w="1258" w:type="dxa"/>
            <w:shd w:val="clear" w:color="auto" w:fill="D3DFEE" w:themeFill="accent1" w:themeFillTint="3F"/>
            <w:vAlign w:val="center"/>
          </w:tcPr>
          <w:p>
            <w:pPr>
              <w:spacing w:line="220" w:lineRule="exact"/>
              <w:ind w:right="-55" w:rightChars="-23"/>
              <w:jc w:val="center"/>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Jonathan Rubin</w:t>
            </w:r>
          </w:p>
          <w:p>
            <w:pPr>
              <w:spacing w:line="22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（USA）</w:t>
            </w:r>
          </w:p>
        </w:tc>
        <w:tc>
          <w:tcPr>
            <w:tcW w:w="2924" w:type="dxa"/>
            <w:gridSpan w:val="5"/>
            <w:shd w:val="clear" w:color="auto" w:fill="D3DFEE" w:themeFill="accent1" w:themeFillTint="3F"/>
            <w:vAlign w:val="center"/>
          </w:tcPr>
          <w:p>
            <w:pPr>
              <w:spacing w:line="220" w:lineRule="exact"/>
              <w:ind w:right="-55" w:rightChars="-23"/>
              <w:jc w:val="left"/>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Blood volume flow measurements in TIPPS and umbilical cords</w:t>
            </w:r>
          </w:p>
        </w:tc>
        <w:tc>
          <w:tcPr>
            <w:tcW w:w="997" w:type="dxa"/>
            <w:gridSpan w:val="2"/>
            <w:vMerge w:val="continue"/>
            <w:shd w:val="clear" w:color="auto" w:fill="D3DFEE" w:themeFill="accent1" w:themeFillTint="3F"/>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vAlign w:val="center"/>
          </w:tcPr>
          <w:p>
            <w:pPr>
              <w:spacing w:line="24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15:00-15:25</w:t>
            </w:r>
          </w:p>
        </w:tc>
        <w:tc>
          <w:tcPr>
            <w:tcW w:w="1258" w:type="dxa"/>
            <w:vAlign w:val="center"/>
          </w:tcPr>
          <w:p>
            <w:pPr>
              <w:spacing w:line="22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胡  兵</w:t>
            </w:r>
          </w:p>
        </w:tc>
        <w:tc>
          <w:tcPr>
            <w:tcW w:w="2924" w:type="dxa"/>
            <w:gridSpan w:val="5"/>
            <w:vAlign w:val="center"/>
          </w:tcPr>
          <w:p>
            <w:pPr>
              <w:spacing w:line="22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超声技术成熟度研究进展</w:t>
            </w:r>
          </w:p>
        </w:tc>
        <w:tc>
          <w:tcPr>
            <w:tcW w:w="997" w:type="dxa"/>
            <w:gridSpan w:val="2"/>
            <w:vMerge w:val="continue"/>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24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15:25-15:50</w:t>
            </w:r>
          </w:p>
        </w:tc>
        <w:tc>
          <w:tcPr>
            <w:tcW w:w="1258" w:type="dxa"/>
            <w:shd w:val="clear" w:color="auto" w:fill="D3DFEE" w:themeFill="accent1" w:themeFillTint="3F"/>
            <w:vAlign w:val="center"/>
          </w:tcPr>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14:textFill>
                  <w14:solidFill>
                    <w14:schemeClr w14:val="tx1"/>
                  </w14:solidFill>
                </w14:textFill>
              </w:rPr>
              <w:t>郭燕丽</w:t>
            </w:r>
          </w:p>
        </w:tc>
        <w:tc>
          <w:tcPr>
            <w:tcW w:w="2924" w:type="dxa"/>
            <w:gridSpan w:val="5"/>
            <w:shd w:val="clear" w:color="auto" w:fill="D3DFEE" w:themeFill="accent1" w:themeFillTint="3F"/>
            <w:vAlign w:val="center"/>
          </w:tcPr>
          <w:p>
            <w:pPr>
              <w:spacing w:line="22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14:textFill>
                  <w14:solidFill>
                    <w14:schemeClr w14:val="tx1"/>
                  </w14:solidFill>
                </w14:textFill>
              </w:rPr>
              <w:t>57006例超声造影临床应用安全性分析及不良反应处置技巧</w:t>
            </w: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2" w:hRule="atLeast"/>
        </w:trPr>
        <w:tc>
          <w:tcPr>
            <w:tcW w:w="1217" w:type="dxa"/>
            <w:vAlign w:val="center"/>
          </w:tcPr>
          <w:p>
            <w:pPr>
              <w:spacing w:line="24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15:50-15:55</w:t>
            </w:r>
          </w:p>
        </w:tc>
        <w:tc>
          <w:tcPr>
            <w:tcW w:w="5179" w:type="dxa"/>
            <w:gridSpan w:val="8"/>
            <w:vAlign w:val="center"/>
          </w:tcPr>
          <w:p>
            <w:pPr>
              <w:spacing w:line="22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茶  歇</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24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15:55-16:20</w:t>
            </w:r>
          </w:p>
        </w:tc>
        <w:tc>
          <w:tcPr>
            <w:tcW w:w="1258" w:type="dxa"/>
            <w:shd w:val="clear" w:color="auto" w:fill="D3DFEE" w:themeFill="accent1" w:themeFillTint="3F"/>
            <w:vAlign w:val="center"/>
          </w:tcPr>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黄品同</w:t>
            </w:r>
          </w:p>
        </w:tc>
        <w:tc>
          <w:tcPr>
            <w:tcW w:w="2924" w:type="dxa"/>
            <w:gridSpan w:val="5"/>
            <w:shd w:val="clear" w:color="auto" w:fill="D3DFEE" w:themeFill="accent1" w:themeFillTint="3F"/>
            <w:vAlign w:val="center"/>
          </w:tcPr>
          <w:p>
            <w:pPr>
              <w:spacing w:line="22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PTCD操作规范及注意事项</w:t>
            </w:r>
          </w:p>
        </w:tc>
        <w:tc>
          <w:tcPr>
            <w:tcW w:w="997" w:type="dxa"/>
            <w:gridSpan w:val="2"/>
            <w:vMerge w:val="restart"/>
            <w:shd w:val="clear" w:color="auto" w:fill="D3DFEE" w:themeFill="accent1" w:themeFillTint="3F"/>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杨丽春</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郑荣琴</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王  彬</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王慧宇</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vAlign w:val="center"/>
          </w:tcPr>
          <w:p>
            <w:pPr>
              <w:spacing w:line="24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16:20-16:45</w:t>
            </w:r>
          </w:p>
        </w:tc>
        <w:tc>
          <w:tcPr>
            <w:tcW w:w="1258" w:type="dxa"/>
            <w:vAlign w:val="center"/>
          </w:tcPr>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冉海涛</w:t>
            </w:r>
          </w:p>
        </w:tc>
        <w:tc>
          <w:tcPr>
            <w:tcW w:w="2924" w:type="dxa"/>
            <w:gridSpan w:val="5"/>
            <w:vAlign w:val="center"/>
          </w:tcPr>
          <w:p>
            <w:pPr>
              <w:spacing w:line="22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肿瘤光声显像与光热治疗</w:t>
            </w:r>
          </w:p>
        </w:tc>
        <w:tc>
          <w:tcPr>
            <w:tcW w:w="997" w:type="dxa"/>
            <w:gridSpan w:val="2"/>
            <w:vMerge w:val="continue"/>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30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16:45-17:10</w:t>
            </w:r>
          </w:p>
        </w:tc>
        <w:tc>
          <w:tcPr>
            <w:tcW w:w="1258" w:type="dxa"/>
            <w:shd w:val="clear" w:color="auto" w:fill="D3DFEE" w:themeFill="accent1" w:themeFillTint="3F"/>
            <w:vAlign w:val="center"/>
          </w:tcPr>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卢  强</w:t>
            </w:r>
          </w:p>
        </w:tc>
        <w:tc>
          <w:tcPr>
            <w:tcW w:w="2924" w:type="dxa"/>
            <w:gridSpan w:val="5"/>
            <w:shd w:val="clear" w:color="auto" w:fill="D3DFEE" w:themeFill="accent1" w:themeFillTint="3F"/>
            <w:vAlign w:val="center"/>
          </w:tcPr>
          <w:p>
            <w:pPr>
              <w:spacing w:line="22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术中超声在肝脏外科的临床应用</w:t>
            </w: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vAlign w:val="center"/>
          </w:tcPr>
          <w:p>
            <w:pPr>
              <w:spacing w:line="24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17:10-17:35</w:t>
            </w:r>
          </w:p>
        </w:tc>
        <w:tc>
          <w:tcPr>
            <w:tcW w:w="1258" w:type="dxa"/>
            <w:vAlign w:val="center"/>
          </w:tcPr>
          <w:p>
            <w:pPr>
              <w:spacing w:line="240" w:lineRule="auto"/>
              <w:ind w:right="-55" w:rightChars="-23"/>
              <w:jc w:val="center"/>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王建宏</w:t>
            </w:r>
          </w:p>
        </w:tc>
        <w:tc>
          <w:tcPr>
            <w:tcW w:w="2924" w:type="dxa"/>
            <w:gridSpan w:val="5"/>
            <w:vAlign w:val="center"/>
          </w:tcPr>
          <w:p>
            <w:pPr>
              <w:spacing w:line="22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超声技术在早期肝癌治疗中的合理运用</w:t>
            </w:r>
          </w:p>
        </w:tc>
        <w:tc>
          <w:tcPr>
            <w:tcW w:w="997" w:type="dxa"/>
            <w:gridSpan w:val="2"/>
            <w:vMerge w:val="continue"/>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6396" w:type="dxa"/>
            <w:gridSpan w:val="9"/>
            <w:shd w:val="clear" w:color="auto" w:fill="00B0F0"/>
            <w:vAlign w:val="center"/>
          </w:tcPr>
          <w:p>
            <w:pPr>
              <w:spacing w:line="240" w:lineRule="exact"/>
              <w:ind w:right="-55" w:rightChars="-23"/>
              <w:jc w:val="center"/>
              <w:rPr>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hint="eastAsia"/>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浅表器官超声分会场</w:t>
            </w:r>
            <w:r>
              <w:rPr>
                <w:rFonts w:hint="eastAsia"/>
                <w:b w:val="0"/>
                <w:bCs/>
                <w:color w:val="FF0000"/>
                <w:sz w:val="20"/>
                <w14:shadow w14:blurRad="63500" w14:dist="0" w14:dir="3600000" w14:sx="100000" w14:sy="100000" w14:kx="0" w14:ky="0" w14:algn="tl">
                  <w14:srgbClr w14:val="000000">
                    <w14:alpha w14:val="30000"/>
                  </w14:srgbClr>
                </w14:shadow>
              </w:rPr>
              <w:t>（大宴会厅1厅）</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1217" w:type="dxa"/>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时间</w:t>
            </w:r>
          </w:p>
        </w:tc>
        <w:tc>
          <w:tcPr>
            <w:tcW w:w="1258" w:type="dxa"/>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主讲人</w:t>
            </w:r>
          </w:p>
        </w:tc>
        <w:tc>
          <w:tcPr>
            <w:tcW w:w="2924" w:type="dxa"/>
            <w:gridSpan w:val="5"/>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讲课题目</w:t>
            </w:r>
          </w:p>
        </w:tc>
        <w:tc>
          <w:tcPr>
            <w:tcW w:w="997" w:type="dxa"/>
            <w:gridSpan w:val="2"/>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主持人</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13:30-14:15</w:t>
            </w:r>
          </w:p>
        </w:tc>
        <w:tc>
          <w:tcPr>
            <w:tcW w:w="1258" w:type="dxa"/>
            <w:shd w:val="clear" w:color="auto" w:fill="D3DFEE" w:themeFill="accent1" w:themeFillTint="3F"/>
            <w:vAlign w:val="center"/>
          </w:tcPr>
          <w:p>
            <w:pPr>
              <w:spacing w:line="260" w:lineRule="exact"/>
              <w:ind w:right="-55" w:rightChars="-23"/>
              <w:jc w:val="center"/>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J. Brian Fowlkes</w:t>
            </w:r>
          </w:p>
          <w:p>
            <w:pPr>
              <w:spacing w:line="26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（USA）</w:t>
            </w:r>
          </w:p>
        </w:tc>
        <w:tc>
          <w:tcPr>
            <w:tcW w:w="2924" w:type="dxa"/>
            <w:gridSpan w:val="5"/>
            <w:shd w:val="clear" w:color="auto" w:fill="D3DFEE" w:themeFill="accent1" w:themeFillTint="3F"/>
            <w:vAlign w:val="center"/>
          </w:tcPr>
          <w:p>
            <w:pPr>
              <w:spacing w:line="240" w:lineRule="exact"/>
              <w:ind w:right="-55" w:rightChars="-23"/>
              <w:jc w:val="left"/>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Theragnostic Advances in Contrast Enhanced Ultrasound</w:t>
            </w:r>
          </w:p>
        </w:tc>
        <w:tc>
          <w:tcPr>
            <w:tcW w:w="997" w:type="dxa"/>
            <w:gridSpan w:val="2"/>
            <w:vMerge w:val="restart"/>
            <w:shd w:val="clear" w:color="auto" w:fill="D3DFEE" w:themeFill="accent1" w:themeFillTint="3F"/>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王金锐</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color w:val="000000" w:themeColor="text1"/>
                <w:sz w:val="16"/>
                <w14:textFill>
                  <w14:solidFill>
                    <w14:schemeClr w14:val="tx1"/>
                  </w14:solidFill>
                </w14:textFill>
              </w:rPr>
              <w:t>严继萍</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薛改琴</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王  雁</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14:15-14:40</w:t>
            </w:r>
          </w:p>
        </w:tc>
        <w:tc>
          <w:tcPr>
            <w:tcW w:w="1258" w:type="dxa"/>
            <w:vAlign w:val="center"/>
          </w:tcPr>
          <w:p>
            <w:pPr>
              <w:spacing w:line="260" w:lineRule="exact"/>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高  敬</w:t>
            </w:r>
          </w:p>
          <w:p>
            <w:pPr>
              <w:spacing w:line="26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（USA）</w:t>
            </w:r>
          </w:p>
        </w:tc>
        <w:tc>
          <w:tcPr>
            <w:tcW w:w="2924" w:type="dxa"/>
            <w:gridSpan w:val="5"/>
            <w:vAlign w:val="center"/>
          </w:tcPr>
          <w:p>
            <w:pPr>
              <w:spacing w:line="24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14:textFill>
                  <w14:solidFill>
                    <w14:schemeClr w14:val="tx1"/>
                  </w14:solidFill>
                </w14:textFill>
              </w:rPr>
              <w:t>Ultrasound elasticity Imaging to assess post stroke spasticity</w:t>
            </w:r>
          </w:p>
        </w:tc>
        <w:tc>
          <w:tcPr>
            <w:tcW w:w="997" w:type="dxa"/>
            <w:gridSpan w:val="2"/>
            <w:vMerge w:val="continue"/>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shd w:val="clear" w:color="auto" w:fill="D3DFEE" w:themeFill="accent1" w:themeFillTint="3F"/>
            <w:vAlign w:val="center"/>
          </w:tcPr>
          <w:p>
            <w:pPr>
              <w:spacing w:line="28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14:40-15:05</w:t>
            </w:r>
          </w:p>
        </w:tc>
        <w:tc>
          <w:tcPr>
            <w:tcW w:w="1258" w:type="dxa"/>
            <w:shd w:val="clear" w:color="auto" w:fill="D3DFEE" w:themeFill="accent1" w:themeFillTint="3F"/>
            <w:vAlign w:val="center"/>
          </w:tcPr>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罗葆明</w:t>
            </w:r>
          </w:p>
        </w:tc>
        <w:tc>
          <w:tcPr>
            <w:tcW w:w="2924" w:type="dxa"/>
            <w:gridSpan w:val="5"/>
            <w:shd w:val="clear" w:color="auto" w:fill="D3DFEE" w:themeFill="accent1" w:themeFillTint="3F"/>
            <w:vAlign w:val="center"/>
          </w:tcPr>
          <w:p>
            <w:pPr>
              <w:spacing w:line="26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射频消融治疗甲亢合并严重肝功能异常的可行性研究</w:t>
            </w:r>
          </w:p>
        </w:tc>
        <w:tc>
          <w:tcPr>
            <w:tcW w:w="997" w:type="dxa"/>
            <w:gridSpan w:val="2"/>
            <w:vMerge w:val="continue"/>
            <w:shd w:val="clear" w:color="auto" w:fill="D3DFEE" w:themeFill="accent1" w:themeFillTint="3F"/>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vAlign w:val="center"/>
          </w:tcPr>
          <w:p>
            <w:pPr>
              <w:spacing w:line="28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15:05-15:30</w:t>
            </w:r>
          </w:p>
        </w:tc>
        <w:tc>
          <w:tcPr>
            <w:tcW w:w="1258" w:type="dxa"/>
            <w:vAlign w:val="center"/>
          </w:tcPr>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薛恩生</w:t>
            </w:r>
          </w:p>
        </w:tc>
        <w:tc>
          <w:tcPr>
            <w:tcW w:w="2924" w:type="dxa"/>
            <w:gridSpan w:val="5"/>
            <w:vAlign w:val="center"/>
          </w:tcPr>
          <w:p>
            <w:pPr>
              <w:spacing w:line="280" w:lineRule="exact"/>
              <w:ind w:right="-55" w:rightChars="-23"/>
              <w:jc w:val="left"/>
              <w:rPr>
                <w:color w:val="000000" w:themeColor="text1"/>
                <w:sz w:val="16"/>
                <w:szCs w:val="15"/>
                <w14:textFill>
                  <w14:solidFill>
                    <w14:schemeClr w14:val="tx1"/>
                  </w14:solidFill>
                </w14:textFill>
              </w:rPr>
            </w:pPr>
            <w:r>
              <w:rPr>
                <w:rFonts w:hint="eastAsia"/>
                <w:color w:val="000000" w:themeColor="text1"/>
                <w:spacing w:val="-6"/>
                <w:sz w:val="16"/>
                <w:szCs w:val="15"/>
                <w14:textFill>
                  <w14:solidFill>
                    <w14:schemeClr w14:val="tx1"/>
                  </w14:solidFill>
                </w14:textFill>
              </w:rPr>
              <w:t>甲状腺背侧区突起的超声表现及临床意义</w:t>
            </w:r>
          </w:p>
        </w:tc>
        <w:tc>
          <w:tcPr>
            <w:tcW w:w="997" w:type="dxa"/>
            <w:gridSpan w:val="2"/>
            <w:vMerge w:val="continue"/>
            <w:vAlign w:val="center"/>
          </w:tcPr>
          <w:p>
            <w:pPr>
              <w:spacing w:line="240" w:lineRule="exact"/>
              <w:ind w:right="-55" w:rightChars="-23"/>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15:30-15:35</w:t>
            </w:r>
          </w:p>
        </w:tc>
        <w:tc>
          <w:tcPr>
            <w:tcW w:w="5179" w:type="dxa"/>
            <w:gridSpan w:val="8"/>
            <w:shd w:val="clear" w:color="auto" w:fill="D3DFEE" w:themeFill="accent1" w:themeFillTint="3F"/>
            <w:vAlign w:val="center"/>
          </w:tcPr>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茶  歇</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1217" w:type="dxa"/>
            <w:vAlign w:val="center"/>
          </w:tcPr>
          <w:p>
            <w:pPr>
              <w:spacing w:line="280" w:lineRule="exact"/>
              <w:ind w:right="-55" w:rightChars="-23"/>
              <w:jc w:val="center"/>
              <w:rPr>
                <w:b/>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15:35-16:00</w:t>
            </w:r>
          </w:p>
        </w:tc>
        <w:tc>
          <w:tcPr>
            <w:tcW w:w="1258" w:type="dxa"/>
            <w:vAlign w:val="center"/>
          </w:tcPr>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陈  涛</w:t>
            </w:r>
          </w:p>
        </w:tc>
        <w:tc>
          <w:tcPr>
            <w:tcW w:w="2924" w:type="dxa"/>
            <w:gridSpan w:val="5"/>
            <w:vAlign w:val="center"/>
          </w:tcPr>
          <w:p>
            <w:pPr>
              <w:spacing w:line="240" w:lineRule="auto"/>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DDH超声诊断思考</w:t>
            </w:r>
          </w:p>
        </w:tc>
        <w:tc>
          <w:tcPr>
            <w:tcW w:w="997" w:type="dxa"/>
            <w:gridSpan w:val="2"/>
            <w:vMerge w:val="restart"/>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朱  强</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卓忠雄</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李  荔</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刘会民</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1217" w:type="dxa"/>
            <w:shd w:val="clear" w:color="auto" w:fill="D3DFEE" w:themeFill="accent1" w:themeFillTint="3F"/>
            <w:vAlign w:val="center"/>
          </w:tcPr>
          <w:p>
            <w:pPr>
              <w:spacing w:line="28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16:00-16:25</w:t>
            </w:r>
          </w:p>
        </w:tc>
        <w:tc>
          <w:tcPr>
            <w:tcW w:w="1258" w:type="dxa"/>
            <w:shd w:val="clear" w:color="auto" w:fill="D3DFEE" w:themeFill="accent1" w:themeFillTint="3F"/>
            <w:vAlign w:val="center"/>
          </w:tcPr>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陈定章</w:t>
            </w:r>
          </w:p>
        </w:tc>
        <w:tc>
          <w:tcPr>
            <w:tcW w:w="2924" w:type="dxa"/>
            <w:gridSpan w:val="5"/>
            <w:shd w:val="clear" w:color="auto" w:fill="D3DFEE" w:themeFill="accent1" w:themeFillTint="3F"/>
            <w:vAlign w:val="center"/>
          </w:tcPr>
          <w:p>
            <w:pPr>
              <w:spacing w:line="240" w:lineRule="auto"/>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超声造影在外周神经操作修复及神经纤维瘤病的临床应用</w:t>
            </w:r>
          </w:p>
        </w:tc>
        <w:tc>
          <w:tcPr>
            <w:tcW w:w="997" w:type="dxa"/>
            <w:gridSpan w:val="2"/>
            <w:vMerge w:val="continue"/>
            <w:shd w:val="clear" w:color="auto" w:fill="D3DFEE" w:themeFill="accent1" w:themeFillTint="3F"/>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1217" w:type="dxa"/>
            <w:vAlign w:val="center"/>
          </w:tcPr>
          <w:p>
            <w:pPr>
              <w:spacing w:line="28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16:25-16:50</w:t>
            </w:r>
          </w:p>
        </w:tc>
        <w:tc>
          <w:tcPr>
            <w:tcW w:w="1258" w:type="dxa"/>
            <w:vAlign w:val="center"/>
          </w:tcPr>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朱家安</w:t>
            </w:r>
          </w:p>
        </w:tc>
        <w:tc>
          <w:tcPr>
            <w:tcW w:w="2924" w:type="dxa"/>
            <w:gridSpan w:val="5"/>
            <w:vAlign w:val="center"/>
          </w:tcPr>
          <w:p>
            <w:pPr>
              <w:spacing w:line="240" w:lineRule="auto"/>
              <w:ind w:right="-55" w:rightChars="-23"/>
              <w:jc w:val="left"/>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口腔粘膜超声探测方法学</w:t>
            </w:r>
          </w:p>
        </w:tc>
        <w:tc>
          <w:tcPr>
            <w:tcW w:w="997" w:type="dxa"/>
            <w:gridSpan w:val="2"/>
            <w:vMerge w:val="continue"/>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1217" w:type="dxa"/>
            <w:shd w:val="clear" w:color="auto" w:fill="D3DFEE" w:themeFill="accent1" w:themeFillTint="3F"/>
            <w:vAlign w:val="center"/>
          </w:tcPr>
          <w:p>
            <w:pPr>
              <w:spacing w:line="28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16:50-17:15</w:t>
            </w:r>
          </w:p>
        </w:tc>
        <w:tc>
          <w:tcPr>
            <w:tcW w:w="1258" w:type="dxa"/>
            <w:shd w:val="clear" w:color="auto" w:fill="D3DFEE" w:themeFill="accent1" w:themeFillTint="3F"/>
            <w:vAlign w:val="center"/>
          </w:tcPr>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张红霞</w:t>
            </w:r>
          </w:p>
        </w:tc>
        <w:tc>
          <w:tcPr>
            <w:tcW w:w="2924" w:type="dxa"/>
            <w:gridSpan w:val="5"/>
            <w:shd w:val="clear" w:color="auto" w:fill="D3DFEE" w:themeFill="accent1" w:themeFillTint="3F"/>
            <w:vAlign w:val="center"/>
          </w:tcPr>
          <w:p>
            <w:pPr>
              <w:spacing w:line="240" w:lineRule="auto"/>
              <w:ind w:right="-55" w:rightChars="-23"/>
              <w:jc w:val="center"/>
              <w:rPr>
                <w:color w:val="000000" w:themeColor="text1"/>
                <w:sz w:val="16"/>
                <w:szCs w:val="15"/>
                <w14:textFill>
                  <w14:solidFill>
                    <w14:schemeClr w14:val="tx1"/>
                  </w14:solidFill>
                </w14:textFill>
              </w:rPr>
            </w:pP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1217" w:type="dxa"/>
            <w:vAlign w:val="center"/>
          </w:tcPr>
          <w:p>
            <w:pPr>
              <w:spacing w:line="28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17:15-17:40</w:t>
            </w:r>
          </w:p>
        </w:tc>
        <w:tc>
          <w:tcPr>
            <w:tcW w:w="1258" w:type="dxa"/>
            <w:vAlign w:val="center"/>
          </w:tcPr>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殷  露</w:t>
            </w:r>
          </w:p>
        </w:tc>
        <w:tc>
          <w:tcPr>
            <w:tcW w:w="2924" w:type="dxa"/>
            <w:gridSpan w:val="5"/>
            <w:vAlign w:val="center"/>
          </w:tcPr>
          <w:p>
            <w:pPr>
              <w:spacing w:line="240" w:lineRule="auto"/>
              <w:ind w:right="-55" w:rightChars="-23"/>
              <w:jc w:val="center"/>
              <w:rPr>
                <w:color w:val="000000" w:themeColor="text1"/>
                <w:sz w:val="16"/>
                <w:szCs w:val="15"/>
                <w14:textFill>
                  <w14:solidFill>
                    <w14:schemeClr w14:val="tx1"/>
                  </w14:solidFill>
                </w14:textFill>
              </w:rPr>
            </w:pPr>
          </w:p>
        </w:tc>
        <w:tc>
          <w:tcPr>
            <w:tcW w:w="997" w:type="dxa"/>
            <w:gridSpan w:val="2"/>
            <w:vMerge w:val="continue"/>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217" w:type="dxa"/>
            <w:shd w:val="clear" w:color="auto" w:fill="D3DFEE" w:themeFill="accent1" w:themeFillTint="3F"/>
            <w:vAlign w:val="center"/>
          </w:tcPr>
          <w:p>
            <w:pPr>
              <w:spacing w:line="280" w:lineRule="exact"/>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18:00-20:00</w:t>
            </w:r>
          </w:p>
        </w:tc>
        <w:tc>
          <w:tcPr>
            <w:tcW w:w="5179" w:type="dxa"/>
            <w:gridSpan w:val="8"/>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r>
              <w:rPr>
                <w:rFonts w:hint="eastAsia"/>
                <w:color w:val="000000" w:themeColor="text1"/>
                <w:sz w:val="16"/>
                <w:szCs w:val="15"/>
                <w14:textFill>
                  <w14:solidFill>
                    <w14:schemeClr w14:val="tx1"/>
                  </w14:solidFill>
                </w14:textFill>
              </w:rPr>
              <w:t>自助晚餐（万达文华酒店大宴会厅）</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6396" w:type="dxa"/>
            <w:gridSpan w:val="9"/>
            <w:shd w:val="clear" w:color="auto" w:fill="FFC000"/>
            <w:vAlign w:val="center"/>
          </w:tcPr>
          <w:p>
            <w:pPr>
              <w:spacing w:line="240" w:lineRule="exact"/>
              <w:ind w:right="-55" w:rightChars="-23"/>
              <w:jc w:val="center"/>
              <w:rPr>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hint="eastAsia"/>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2018年4月22日 星期日上午</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6396" w:type="dxa"/>
            <w:gridSpan w:val="9"/>
            <w:shd w:val="clear" w:color="auto" w:fill="FFC000"/>
            <w:vAlign w:val="center"/>
          </w:tcPr>
          <w:p>
            <w:pPr>
              <w:spacing w:line="240" w:lineRule="exact"/>
              <w:ind w:right="-55" w:rightChars="-23"/>
              <w:jc w:val="center"/>
              <w:rPr>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hint="eastAsia"/>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心脏及血管超声分会场</w:t>
            </w:r>
            <w:r>
              <w:rPr>
                <w:rFonts w:hint="eastAsia"/>
                <w:b w:val="0"/>
                <w:bCs/>
                <w:color w:val="FF0000"/>
                <w:sz w:val="20"/>
                <w14:shadow w14:blurRad="63500" w14:dist="0" w14:dir="3600000" w14:sx="100000" w14:sy="100000" w14:kx="0" w14:ky="0" w14:algn="tl">
                  <w14:srgbClr w14:val="000000">
                    <w14:alpha w14:val="30000"/>
                  </w14:srgbClr>
                </w14:shadow>
              </w:rPr>
              <w:t>（三层太原厅）</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1217" w:type="dxa"/>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时间</w:t>
            </w:r>
          </w:p>
        </w:tc>
        <w:tc>
          <w:tcPr>
            <w:tcW w:w="1258" w:type="dxa"/>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主讲人</w:t>
            </w:r>
          </w:p>
        </w:tc>
        <w:tc>
          <w:tcPr>
            <w:tcW w:w="2924" w:type="dxa"/>
            <w:gridSpan w:val="5"/>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讲课题目</w:t>
            </w:r>
          </w:p>
        </w:tc>
        <w:tc>
          <w:tcPr>
            <w:tcW w:w="997" w:type="dxa"/>
            <w:gridSpan w:val="2"/>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主持人</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08:00-08:25</w:t>
            </w:r>
          </w:p>
        </w:tc>
        <w:tc>
          <w:tcPr>
            <w:tcW w:w="1258" w:type="dxa"/>
            <w:shd w:val="clear" w:color="auto" w:fill="D3DFEE" w:themeFill="accent1" w:themeFillTint="3F"/>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田家玮</w:t>
            </w:r>
          </w:p>
        </w:tc>
        <w:tc>
          <w:tcPr>
            <w:tcW w:w="2924" w:type="dxa"/>
            <w:gridSpan w:val="5"/>
            <w:shd w:val="clear" w:color="auto" w:fill="D3DFEE" w:themeFill="accent1" w:themeFillTint="3F"/>
            <w:vAlign w:val="center"/>
          </w:tcPr>
          <w:p>
            <w:pPr>
              <w:spacing w:line="240" w:lineRule="auto"/>
              <w:ind w:right="-55" w:rightChars="-23"/>
              <w:jc w:val="left"/>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双PW技术对房颤左室舒张功能及射频消融术后复发预测的应用研究</w:t>
            </w:r>
          </w:p>
        </w:tc>
        <w:tc>
          <w:tcPr>
            <w:tcW w:w="997" w:type="dxa"/>
            <w:gridSpan w:val="2"/>
            <w:vMerge w:val="restart"/>
            <w:shd w:val="clear" w:color="auto" w:fill="D3DFEE" w:themeFill="accent1" w:themeFillTint="3F"/>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郭盛兰</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王  文</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丁云川</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周爱云</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08:25-08:50</w:t>
            </w:r>
          </w:p>
        </w:tc>
        <w:tc>
          <w:tcPr>
            <w:tcW w:w="1258" w:type="dxa"/>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谢明星</w:t>
            </w:r>
          </w:p>
        </w:tc>
        <w:tc>
          <w:tcPr>
            <w:tcW w:w="2924" w:type="dxa"/>
            <w:gridSpan w:val="5"/>
            <w:vAlign w:val="center"/>
          </w:tcPr>
          <w:p>
            <w:pPr>
              <w:spacing w:line="240" w:lineRule="auto"/>
              <w:ind w:right="-55" w:rightChars="-23"/>
              <w:jc w:val="left"/>
              <w:rPr>
                <w:color w:val="000000" w:themeColor="text1"/>
                <w:sz w:val="16"/>
                <w14:textFill>
                  <w14:solidFill>
                    <w14:schemeClr w14:val="tx1"/>
                  </w14:solidFill>
                </w14:textFill>
              </w:rPr>
            </w:pPr>
          </w:p>
        </w:tc>
        <w:tc>
          <w:tcPr>
            <w:tcW w:w="997" w:type="dxa"/>
            <w:gridSpan w:val="2"/>
            <w:vMerge w:val="continue"/>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08:50-09:15</w:t>
            </w:r>
          </w:p>
        </w:tc>
        <w:tc>
          <w:tcPr>
            <w:tcW w:w="1258" w:type="dxa"/>
            <w:shd w:val="clear" w:color="auto" w:fill="D3DFEE" w:themeFill="accent1" w:themeFillTint="3F"/>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穆玉明</w:t>
            </w:r>
          </w:p>
        </w:tc>
        <w:tc>
          <w:tcPr>
            <w:tcW w:w="2924" w:type="dxa"/>
            <w:gridSpan w:val="5"/>
            <w:shd w:val="clear" w:color="auto" w:fill="D3DFEE" w:themeFill="accent1" w:themeFillTint="3F"/>
            <w:vAlign w:val="center"/>
          </w:tcPr>
          <w:p>
            <w:pPr>
              <w:spacing w:line="240" w:lineRule="auto"/>
              <w:ind w:right="-55" w:rightChars="-23"/>
              <w:jc w:val="left"/>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如何定量二尖瓣关闭不全的程度</w:t>
            </w: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09:15-09:40</w:t>
            </w:r>
          </w:p>
        </w:tc>
        <w:tc>
          <w:tcPr>
            <w:tcW w:w="1258" w:type="dxa"/>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舒先红</w:t>
            </w:r>
          </w:p>
        </w:tc>
        <w:tc>
          <w:tcPr>
            <w:tcW w:w="2924" w:type="dxa"/>
            <w:gridSpan w:val="5"/>
            <w:vAlign w:val="center"/>
          </w:tcPr>
          <w:p>
            <w:pPr>
              <w:spacing w:line="240" w:lineRule="exact"/>
              <w:ind w:right="-55" w:rightChars="-23"/>
              <w:jc w:val="left"/>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超声评价主动脉瓣狭窄指南解读</w:t>
            </w:r>
          </w:p>
        </w:tc>
        <w:tc>
          <w:tcPr>
            <w:tcW w:w="997" w:type="dxa"/>
            <w:gridSpan w:val="2"/>
            <w:vMerge w:val="continue"/>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09:40-10:05</w:t>
            </w:r>
          </w:p>
        </w:tc>
        <w:tc>
          <w:tcPr>
            <w:tcW w:w="1258" w:type="dxa"/>
            <w:shd w:val="clear" w:color="auto" w:fill="D3DFEE" w:themeFill="accent1" w:themeFillTint="3F"/>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袁建军</w:t>
            </w:r>
          </w:p>
        </w:tc>
        <w:tc>
          <w:tcPr>
            <w:tcW w:w="2924" w:type="dxa"/>
            <w:gridSpan w:val="5"/>
            <w:shd w:val="clear" w:color="auto" w:fill="D3DFEE" w:themeFill="accent1" w:themeFillTint="3F"/>
            <w:vAlign w:val="center"/>
          </w:tcPr>
          <w:p>
            <w:pPr>
              <w:spacing w:line="240" w:lineRule="exact"/>
              <w:ind w:right="-55" w:rightChars="-23"/>
              <w:jc w:val="left"/>
              <w:rPr>
                <w:color w:val="000000" w:themeColor="text1"/>
                <w:sz w:val="16"/>
                <w14:textFill>
                  <w14:solidFill>
                    <w14:schemeClr w14:val="tx1"/>
                  </w14:solidFill>
                </w14:textFill>
              </w:rPr>
            </w:pPr>
            <w:r>
              <w:rPr>
                <w:rFonts w:hint="eastAsia"/>
                <w:color w:val="000000" w:themeColor="text1"/>
                <w:sz w:val="16"/>
                <w:szCs w:val="15"/>
                <w14:textFill>
                  <w14:solidFill>
                    <w14:schemeClr w14:val="tx1"/>
                  </w14:solidFill>
                </w14:textFill>
              </w:rPr>
              <w:t>心脏人工装置感染的超声评价</w:t>
            </w: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4"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10:05-10:10</w:t>
            </w:r>
          </w:p>
        </w:tc>
        <w:tc>
          <w:tcPr>
            <w:tcW w:w="5179" w:type="dxa"/>
            <w:gridSpan w:val="8"/>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茶  歇</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1"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10:10-10:20</w:t>
            </w:r>
          </w:p>
        </w:tc>
        <w:tc>
          <w:tcPr>
            <w:tcW w:w="4182" w:type="dxa"/>
            <w:gridSpan w:val="6"/>
            <w:shd w:val="clear" w:color="auto" w:fill="D3DFEE" w:themeFill="accent1" w:themeFillTint="3F"/>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优秀论文汇报</w:t>
            </w:r>
          </w:p>
        </w:tc>
        <w:tc>
          <w:tcPr>
            <w:tcW w:w="997" w:type="dxa"/>
            <w:gridSpan w:val="2"/>
            <w:vMerge w:val="restart"/>
            <w:shd w:val="clear" w:color="auto" w:fill="D3DFEE" w:themeFill="accent1" w:themeFillTint="3F"/>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刘燕娜</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刘丽文</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王义成</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黄盱宁</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8"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10:20-10:30</w:t>
            </w:r>
          </w:p>
        </w:tc>
        <w:tc>
          <w:tcPr>
            <w:tcW w:w="4182" w:type="dxa"/>
            <w:gridSpan w:val="6"/>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优秀论文汇报</w:t>
            </w:r>
          </w:p>
        </w:tc>
        <w:tc>
          <w:tcPr>
            <w:tcW w:w="997" w:type="dxa"/>
            <w:gridSpan w:val="2"/>
            <w:vMerge w:val="continue"/>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10:30-10:55</w:t>
            </w:r>
          </w:p>
        </w:tc>
        <w:tc>
          <w:tcPr>
            <w:tcW w:w="1258" w:type="dxa"/>
            <w:shd w:val="clear" w:color="auto" w:fill="D3DFEE" w:themeFill="accent1" w:themeFillTint="3F"/>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王  浩</w:t>
            </w:r>
          </w:p>
        </w:tc>
        <w:tc>
          <w:tcPr>
            <w:tcW w:w="2924" w:type="dxa"/>
            <w:gridSpan w:val="5"/>
            <w:shd w:val="clear" w:color="auto" w:fill="D3DFEE" w:themeFill="accent1" w:themeFillTint="3F"/>
            <w:vAlign w:val="center"/>
          </w:tcPr>
          <w:p>
            <w:pPr>
              <w:spacing w:line="240" w:lineRule="auto"/>
              <w:ind w:right="-55" w:rightChars="-23"/>
              <w:jc w:val="left"/>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经食管超声与术中超声的中国专家共识</w:t>
            </w: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10:55-11:20</w:t>
            </w:r>
          </w:p>
        </w:tc>
        <w:tc>
          <w:tcPr>
            <w:tcW w:w="1258" w:type="dxa"/>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李建初</w:t>
            </w:r>
          </w:p>
        </w:tc>
        <w:tc>
          <w:tcPr>
            <w:tcW w:w="2924" w:type="dxa"/>
            <w:gridSpan w:val="5"/>
            <w:vAlign w:val="center"/>
          </w:tcPr>
          <w:p>
            <w:pPr>
              <w:spacing w:line="240" w:lineRule="auto"/>
              <w:ind w:right="-55" w:rightChars="-23"/>
              <w:jc w:val="left"/>
              <w:rPr>
                <w:color w:val="000000" w:themeColor="text1"/>
                <w:sz w:val="16"/>
                <w14:textFill>
                  <w14:solidFill>
                    <w14:schemeClr w14:val="tx1"/>
                  </w14:solidFill>
                </w14:textFill>
              </w:rPr>
            </w:pPr>
            <w:r>
              <w:rPr>
                <w:color w:val="000000" w:themeColor="text1"/>
                <w:sz w:val="16"/>
                <w14:textFill>
                  <w14:solidFill>
                    <w14:schemeClr w14:val="tx1"/>
                  </w14:solidFill>
                </w14:textFill>
              </w:rPr>
              <w:t>肾静脉栓塞的</w:t>
            </w:r>
            <w:r>
              <w:rPr>
                <w:rFonts w:hint="eastAsia"/>
                <w:color w:val="000000" w:themeColor="text1"/>
                <w:sz w:val="16"/>
                <w14:textFill>
                  <w14:solidFill>
                    <w14:schemeClr w14:val="tx1"/>
                  </w14:solidFill>
                </w14:textFill>
              </w:rPr>
              <w:t>超声</w:t>
            </w:r>
            <w:r>
              <w:rPr>
                <w:color w:val="000000" w:themeColor="text1"/>
                <w:sz w:val="16"/>
                <w14:textFill>
                  <w14:solidFill>
                    <w14:schemeClr w14:val="tx1"/>
                  </w14:solidFill>
                </w14:textFill>
              </w:rPr>
              <w:t>诊断</w:t>
            </w:r>
          </w:p>
        </w:tc>
        <w:tc>
          <w:tcPr>
            <w:tcW w:w="997" w:type="dxa"/>
            <w:gridSpan w:val="2"/>
            <w:vMerge w:val="continue"/>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11:20-11:45</w:t>
            </w:r>
          </w:p>
        </w:tc>
        <w:tc>
          <w:tcPr>
            <w:tcW w:w="1258" w:type="dxa"/>
            <w:shd w:val="clear" w:color="auto" w:fill="D3DFEE" w:themeFill="accent1" w:themeFillTint="3F"/>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宁  彬</w:t>
            </w:r>
          </w:p>
        </w:tc>
        <w:tc>
          <w:tcPr>
            <w:tcW w:w="2924" w:type="dxa"/>
            <w:gridSpan w:val="5"/>
            <w:shd w:val="clear" w:color="auto" w:fill="D3DFEE" w:themeFill="accent1" w:themeFillTint="3F"/>
            <w:vAlign w:val="center"/>
          </w:tcPr>
          <w:p>
            <w:pPr>
              <w:spacing w:line="280" w:lineRule="exact"/>
              <w:ind w:right="-55" w:rightChars="-23"/>
              <w:jc w:val="left"/>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 xml:space="preserve">颈动脉斑块超声研究进展 </w:t>
            </w: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11:45-12:10</w:t>
            </w:r>
          </w:p>
        </w:tc>
        <w:tc>
          <w:tcPr>
            <w:tcW w:w="1258" w:type="dxa"/>
            <w:vAlign w:val="center"/>
          </w:tcPr>
          <w:p>
            <w:pPr>
              <w:spacing w:line="240" w:lineRule="auto"/>
              <w:ind w:right="-55" w:rightChars="-23"/>
              <w:jc w:val="center"/>
              <w:rPr>
                <w:color w:val="000000" w:themeColor="text1"/>
                <w:sz w:val="16"/>
                <w:szCs w:val="15"/>
                <w14:textFill>
                  <w14:solidFill>
                    <w14:schemeClr w14:val="tx1"/>
                  </w14:solidFill>
                </w14:textFill>
              </w:rPr>
            </w:pPr>
            <w:r>
              <w:rPr>
                <w:rFonts w:hint="eastAsia"/>
                <w:color w:val="000000" w:themeColor="text1"/>
                <w:sz w:val="16"/>
                <w14:textFill>
                  <w14:solidFill>
                    <w14:schemeClr w14:val="tx1"/>
                  </w14:solidFill>
                </w14:textFill>
              </w:rPr>
              <w:t>袁丽君</w:t>
            </w:r>
          </w:p>
        </w:tc>
        <w:tc>
          <w:tcPr>
            <w:tcW w:w="2924" w:type="dxa"/>
            <w:gridSpan w:val="5"/>
            <w:vAlign w:val="center"/>
          </w:tcPr>
          <w:p>
            <w:pPr>
              <w:spacing w:line="280" w:lineRule="exact"/>
              <w:ind w:right="-55" w:rightChars="-23"/>
              <w:jc w:val="left"/>
              <w:rPr>
                <w:color w:val="000000" w:themeColor="text1"/>
                <w:sz w:val="16"/>
                <w:szCs w:val="15"/>
                <w14:textFill>
                  <w14:solidFill>
                    <w14:schemeClr w14:val="tx1"/>
                  </w14:solidFill>
                </w14:textFill>
              </w:rPr>
            </w:pPr>
            <w:r>
              <w:rPr>
                <w:rFonts w:hint="eastAsia"/>
                <w:color w:val="000000" w:themeColor="text1"/>
                <w:sz w:val="16"/>
                <w14:textFill>
                  <w14:solidFill>
                    <w14:schemeClr w14:val="tx1"/>
                  </w14:solidFill>
                </w14:textFill>
              </w:rPr>
              <w:t>糖尿病妊娠对母胎心血管的影响及研究新进展</w:t>
            </w:r>
          </w:p>
        </w:tc>
        <w:tc>
          <w:tcPr>
            <w:tcW w:w="997" w:type="dxa"/>
            <w:gridSpan w:val="2"/>
            <w:vMerge w:val="continue"/>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6396" w:type="dxa"/>
            <w:gridSpan w:val="9"/>
            <w:shd w:val="clear" w:color="auto" w:fill="FFC000"/>
            <w:vAlign w:val="center"/>
          </w:tcPr>
          <w:p>
            <w:pPr>
              <w:spacing w:line="240" w:lineRule="exact"/>
              <w:ind w:right="-55" w:rightChars="-23"/>
              <w:jc w:val="center"/>
              <w:rPr>
                <w:b w:val="0"/>
                <w:bCs/>
                <w:color w:val="FF0000"/>
                <w:sz w:val="20"/>
                <w14:shadow w14:blurRad="63500" w14:dist="0" w14:dir="3600000" w14:sx="100000" w14:sy="100000" w14:kx="0" w14:ky="0" w14:algn="tl">
                  <w14:srgbClr w14:val="000000">
                    <w14:alpha w14:val="30000"/>
                  </w14:srgbClr>
                </w14:shadow>
              </w:rPr>
            </w:pPr>
            <w:r>
              <w:rPr>
                <w:rFonts w:hint="eastAsia"/>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青年医师论坛及辩论赛</w:t>
            </w:r>
            <w:r>
              <w:rPr>
                <w:rFonts w:hint="eastAsia"/>
                <w:b w:val="0"/>
                <w:bCs/>
                <w:color w:val="FF0000"/>
                <w:sz w:val="20"/>
                <w14:shadow w14:blurRad="63500" w14:dist="0" w14:dir="3600000" w14:sx="100000" w14:sy="100000" w14:kx="0" w14:ky="0" w14:algn="tl">
                  <w14:srgbClr w14:val="000000">
                    <w14:alpha w14:val="30000"/>
                  </w14:srgbClr>
                </w14:shadow>
              </w:rPr>
              <w:t>（大宴会厅3厅）</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2" w:type="dxa"/>
          <w:trHeight w:val="454" w:hRule="atLeast"/>
        </w:trPr>
        <w:tc>
          <w:tcPr>
            <w:tcW w:w="1217" w:type="dxa"/>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时间</w:t>
            </w:r>
          </w:p>
        </w:tc>
        <w:tc>
          <w:tcPr>
            <w:tcW w:w="2624" w:type="dxa"/>
            <w:gridSpan w:val="3"/>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主  题</w:t>
            </w:r>
          </w:p>
        </w:tc>
        <w:tc>
          <w:tcPr>
            <w:tcW w:w="1544" w:type="dxa"/>
            <w:gridSpan w:val="2"/>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专家组</w:t>
            </w:r>
          </w:p>
        </w:tc>
        <w:tc>
          <w:tcPr>
            <w:tcW w:w="999" w:type="dxa"/>
            <w:gridSpan w:val="2"/>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主持人</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2" w:type="dxa"/>
          <w:trHeight w:val="1007"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08:00-09:00</w:t>
            </w:r>
          </w:p>
        </w:tc>
        <w:tc>
          <w:tcPr>
            <w:tcW w:w="2624" w:type="dxa"/>
            <w:gridSpan w:val="3"/>
            <w:shd w:val="clear" w:color="auto" w:fill="D3DFEE" w:themeFill="accent1" w:themeFillTint="3F"/>
            <w:vAlign w:val="center"/>
          </w:tcPr>
          <w:p>
            <w:pPr>
              <w:spacing w:line="240" w:lineRule="exact"/>
              <w:ind w:right="-55" w:rightChars="-23"/>
              <w:jc w:val="center"/>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法律论坛</w:t>
            </w:r>
          </w:p>
        </w:tc>
        <w:tc>
          <w:tcPr>
            <w:tcW w:w="1544" w:type="dxa"/>
            <w:gridSpan w:val="2"/>
            <w:shd w:val="clear" w:color="auto" w:fill="D3DFEE" w:themeFill="accent1" w:themeFillTint="3F"/>
            <w:vAlign w:val="center"/>
          </w:tcPr>
          <w:p>
            <w:pPr>
              <w:spacing w:line="240" w:lineRule="exact"/>
              <w:ind w:left="-108" w:leftChars="-45"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邓利强</w:t>
            </w:r>
            <w:r>
              <w:rPr>
                <w:rFonts w:hint="eastAsia"/>
                <w:color w:val="000000" w:themeColor="text1"/>
                <w:sz w:val="13"/>
                <w:szCs w:val="15"/>
                <w14:textFill>
                  <w14:solidFill>
                    <w14:schemeClr w14:val="tx1"/>
                  </w14:solidFill>
                </w14:textFill>
              </w:rPr>
              <w:t>主任</w:t>
            </w:r>
          </w:p>
          <w:p>
            <w:pPr>
              <w:spacing w:line="240" w:lineRule="exact"/>
              <w:ind w:left="-108" w:leftChars="-45" w:right="-55" w:rightChars="-23"/>
              <w:jc w:val="center"/>
              <w:rPr>
                <w:color w:val="000000" w:themeColor="text1"/>
                <w:sz w:val="16"/>
                <w:szCs w:val="15"/>
                <w14:textFill>
                  <w14:solidFill>
                    <w14:schemeClr w14:val="tx1"/>
                  </w14:solidFill>
                </w14:textFill>
              </w:rPr>
            </w:pPr>
            <w:r>
              <w:rPr>
                <w:rFonts w:hint="eastAsia"/>
                <w:color w:val="000000" w:themeColor="text1"/>
                <w:sz w:val="15"/>
                <w:szCs w:val="15"/>
                <w14:textFill>
                  <w14:solidFill>
                    <w14:schemeClr w14:val="tx1"/>
                  </w14:solidFill>
                </w14:textFill>
              </w:rPr>
              <w:t>中国医师协会法务部</w:t>
            </w:r>
          </w:p>
        </w:tc>
        <w:tc>
          <w:tcPr>
            <w:tcW w:w="999" w:type="dxa"/>
            <w:gridSpan w:val="2"/>
            <w:shd w:val="clear" w:color="auto" w:fill="D3DFEE" w:themeFill="accent1" w:themeFillTint="3F"/>
            <w:vAlign w:val="center"/>
          </w:tcPr>
          <w:p>
            <w:pPr>
              <w:spacing w:line="240" w:lineRule="exact"/>
              <w:ind w:left="-108" w:leftChars="-45"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刘  勇</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2" w:type="dxa"/>
          <w:trHeight w:val="982"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09:00-10:30</w:t>
            </w:r>
          </w:p>
        </w:tc>
        <w:tc>
          <w:tcPr>
            <w:tcW w:w="2624" w:type="dxa"/>
            <w:gridSpan w:val="3"/>
            <w:vAlign w:val="center"/>
          </w:tcPr>
          <w:p>
            <w:pPr>
              <w:spacing w:line="240" w:lineRule="exact"/>
              <w:ind w:right="-55" w:rightChars="-23"/>
              <w:jc w:val="center"/>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病例讨论环节</w:t>
            </w:r>
          </w:p>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擂台赛</w:t>
            </w:r>
          </w:p>
          <w:p>
            <w:pPr>
              <w:spacing w:line="24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五队各队三人</w:t>
            </w:r>
          </w:p>
        </w:tc>
        <w:tc>
          <w:tcPr>
            <w:tcW w:w="1544" w:type="dxa"/>
            <w:gridSpan w:val="2"/>
            <w:vMerge w:val="restart"/>
            <w:vAlign w:val="center"/>
          </w:tcPr>
          <w:p>
            <w:pPr>
              <w:spacing w:line="240" w:lineRule="exact"/>
              <w:ind w:left="-108" w:leftChars="-45" w:right="-55" w:rightChars="-23"/>
              <w:jc w:val="center"/>
              <w:rPr>
                <w:rFonts w:hint="eastAsia"/>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何  文  田家玮</w:t>
            </w:r>
          </w:p>
          <w:p>
            <w:pPr>
              <w:spacing w:line="240" w:lineRule="exact"/>
              <w:ind w:left="-108" w:leftChars="-45"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唐  杰  袁建军</w:t>
            </w:r>
          </w:p>
          <w:p>
            <w:pPr>
              <w:spacing w:line="240" w:lineRule="exact"/>
              <w:ind w:left="-108" w:leftChars="-45"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康春松  詹维伟</w:t>
            </w:r>
          </w:p>
          <w:p>
            <w:pPr>
              <w:spacing w:line="240" w:lineRule="exact"/>
              <w:ind w:left="-108" w:leftChars="-45" w:right="-55" w:rightChars="-23"/>
              <w:jc w:val="center"/>
              <w:rPr>
                <w:rFonts w:hint="eastAsia"/>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黄品同  张华斌</w:t>
            </w:r>
          </w:p>
          <w:p>
            <w:pPr>
              <w:spacing w:line="240" w:lineRule="exact"/>
              <w:ind w:left="-108" w:leftChars="-45" w:right="-55" w:rightChars="-23"/>
              <w:jc w:val="center"/>
              <w:rPr>
                <w:rFonts w:hint="eastAsia"/>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谢红宁  周  军</w:t>
            </w:r>
          </w:p>
          <w:p>
            <w:pPr>
              <w:spacing w:line="240" w:lineRule="exact"/>
              <w:ind w:left="-108" w:leftChars="-45" w:right="-55" w:rightChars="-23"/>
              <w:jc w:val="center"/>
              <w:rPr>
                <w:rFonts w:hint="eastAsia"/>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廖锦堂  李建卫</w:t>
            </w:r>
          </w:p>
          <w:p>
            <w:pPr>
              <w:spacing w:line="240" w:lineRule="exact"/>
              <w:ind w:left="-108" w:leftChars="-45" w:right="-55" w:rightChars="-23"/>
              <w:jc w:val="center"/>
              <w:rPr>
                <w:color w:val="000000" w:themeColor="text1"/>
                <w:sz w:val="16"/>
                <w:szCs w:val="15"/>
                <w14:textFill>
                  <w14:solidFill>
                    <w14:schemeClr w14:val="tx1"/>
                  </w14:solidFill>
                </w14:textFill>
              </w:rPr>
            </w:pPr>
            <w:r>
              <w:rPr>
                <w:rFonts w:hint="eastAsia"/>
                <w:color w:val="000000" w:themeColor="text1"/>
                <w:sz w:val="16"/>
                <w14:textFill>
                  <w14:solidFill>
                    <w14:schemeClr w14:val="tx1"/>
                  </w14:solidFill>
                </w14:textFill>
              </w:rPr>
              <w:t>罗渝昆</w:t>
            </w:r>
          </w:p>
        </w:tc>
        <w:tc>
          <w:tcPr>
            <w:tcW w:w="999" w:type="dxa"/>
            <w:gridSpan w:val="2"/>
            <w:vAlign w:val="center"/>
          </w:tcPr>
          <w:p>
            <w:pPr>
              <w:spacing w:line="240" w:lineRule="exact"/>
              <w:ind w:left="-108" w:leftChars="-45" w:right="-55" w:rightChars="-23"/>
              <w:jc w:val="center"/>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陈</w:t>
            </w:r>
            <w:r>
              <w:rPr>
                <w:rFonts w:hint="eastAsia"/>
                <w:color w:val="000000" w:themeColor="text1"/>
                <w:sz w:val="16"/>
                <w:szCs w:val="15"/>
                <w14:textFill>
                  <w14:solidFill>
                    <w14:schemeClr w14:val="tx1"/>
                  </w14:solidFill>
                </w14:textFill>
              </w:rPr>
              <w:t xml:space="preserve">  </w:t>
            </w:r>
            <w:r>
              <w:rPr>
                <w:color w:val="000000" w:themeColor="text1"/>
                <w:sz w:val="16"/>
                <w:szCs w:val="15"/>
                <w14:textFill>
                  <w14:solidFill>
                    <w14:schemeClr w14:val="tx1"/>
                  </w14:solidFill>
                </w14:textFill>
              </w:rPr>
              <w:t>涛</w:t>
            </w:r>
          </w:p>
          <w:p>
            <w:pPr>
              <w:spacing w:line="240" w:lineRule="exact"/>
              <w:ind w:left="-108" w:leftChars="-45"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张明博</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2" w:type="dxa"/>
          <w:trHeight w:val="1361"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10:30-12:00</w:t>
            </w:r>
          </w:p>
        </w:tc>
        <w:tc>
          <w:tcPr>
            <w:tcW w:w="2624" w:type="dxa"/>
            <w:gridSpan w:val="3"/>
            <w:shd w:val="clear" w:color="auto" w:fill="D3DFEE" w:themeFill="accent1" w:themeFillTint="3F"/>
            <w:vAlign w:val="center"/>
          </w:tcPr>
          <w:p>
            <w:pPr>
              <w:spacing w:line="240" w:lineRule="exact"/>
              <w:ind w:right="-55" w:rightChars="-23"/>
              <w:jc w:val="center"/>
              <w:rPr>
                <w:color w:val="000000" w:themeColor="text1"/>
                <w:sz w:val="16"/>
                <w14:textFill>
                  <w14:solidFill>
                    <w14:schemeClr w14:val="tx1"/>
                  </w14:solidFill>
                </w14:textFill>
              </w:rPr>
            </w:pPr>
            <w:r>
              <w:rPr>
                <w:color w:val="000000" w:themeColor="text1"/>
                <w:sz w:val="16"/>
                <w14:textFill>
                  <w14:solidFill>
                    <w14:schemeClr w14:val="tx1"/>
                  </w14:solidFill>
                </w14:textFill>
              </w:rPr>
              <w:t>辩论赛</w:t>
            </w:r>
          </w:p>
          <w:p>
            <w:pPr>
              <w:spacing w:line="240" w:lineRule="exact"/>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超声造影能取代CT增强么？</w:t>
            </w:r>
          </w:p>
        </w:tc>
        <w:tc>
          <w:tcPr>
            <w:tcW w:w="1544" w:type="dxa"/>
            <w:gridSpan w:val="2"/>
            <w:vMerge w:val="continue"/>
            <w:shd w:val="clear" w:color="auto" w:fill="D3DFEE" w:themeFill="accent1" w:themeFillTint="3F"/>
            <w:vAlign w:val="center"/>
          </w:tcPr>
          <w:p>
            <w:pPr>
              <w:spacing w:line="240" w:lineRule="exact"/>
              <w:ind w:left="-108" w:leftChars="-45" w:right="-55" w:rightChars="-23"/>
              <w:jc w:val="center"/>
              <w:rPr>
                <w:color w:val="000000" w:themeColor="text1"/>
                <w:sz w:val="16"/>
                <w14:textFill>
                  <w14:solidFill>
                    <w14:schemeClr w14:val="tx1"/>
                  </w14:solidFill>
                </w14:textFill>
              </w:rPr>
            </w:pPr>
          </w:p>
        </w:tc>
        <w:tc>
          <w:tcPr>
            <w:tcW w:w="999" w:type="dxa"/>
            <w:gridSpan w:val="2"/>
            <w:shd w:val="clear" w:color="auto" w:fill="D3DFEE" w:themeFill="accent1" w:themeFillTint="3F"/>
            <w:vAlign w:val="center"/>
          </w:tcPr>
          <w:p>
            <w:pPr>
              <w:spacing w:line="240" w:lineRule="exact"/>
              <w:ind w:left="-108" w:leftChars="-45" w:right="-55" w:rightChars="-23"/>
              <w:jc w:val="center"/>
              <w:rPr>
                <w:color w:val="000000" w:themeColor="text1"/>
                <w:sz w:val="16"/>
                <w:szCs w:val="15"/>
                <w14:textFill>
                  <w14:solidFill>
                    <w14:schemeClr w14:val="tx1"/>
                  </w14:solidFill>
                </w14:textFill>
              </w:rPr>
            </w:pPr>
            <w:r>
              <w:rPr>
                <w:color w:val="000000" w:themeColor="text1"/>
                <w:sz w:val="16"/>
                <w:szCs w:val="15"/>
                <w14:textFill>
                  <w14:solidFill>
                    <w14:schemeClr w14:val="tx1"/>
                  </w14:solidFill>
                </w14:textFill>
              </w:rPr>
              <w:t>刘</w:t>
            </w:r>
            <w:r>
              <w:rPr>
                <w:rFonts w:hint="eastAsia"/>
                <w:color w:val="000000" w:themeColor="text1"/>
                <w:sz w:val="16"/>
                <w:szCs w:val="15"/>
                <w14:textFill>
                  <w14:solidFill>
                    <w14:schemeClr w14:val="tx1"/>
                  </w14:solidFill>
                </w14:textFill>
              </w:rPr>
              <w:t xml:space="preserve">  </w:t>
            </w:r>
            <w:r>
              <w:rPr>
                <w:color w:val="000000" w:themeColor="text1"/>
                <w:sz w:val="16"/>
                <w:szCs w:val="15"/>
                <w14:textFill>
                  <w14:solidFill>
                    <w14:schemeClr w14:val="tx1"/>
                  </w14:solidFill>
                </w14:textFill>
              </w:rPr>
              <w:t>勇</w:t>
            </w:r>
          </w:p>
          <w:p>
            <w:pPr>
              <w:spacing w:line="240" w:lineRule="exact"/>
              <w:ind w:left="-108" w:leftChars="-45"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王  勇</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6396" w:type="dxa"/>
            <w:gridSpan w:val="9"/>
            <w:shd w:val="clear" w:color="auto" w:fill="FFC000"/>
            <w:vAlign w:val="center"/>
          </w:tcPr>
          <w:p>
            <w:pPr>
              <w:spacing w:line="240" w:lineRule="exact"/>
              <w:ind w:right="-55" w:rightChars="-23"/>
              <w:jc w:val="center"/>
              <w:rPr>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hint="eastAsia"/>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腹部和介入超声分会场</w:t>
            </w:r>
            <w:r>
              <w:rPr>
                <w:rFonts w:hint="eastAsia"/>
                <w:b w:val="0"/>
                <w:bCs/>
                <w:color w:val="FF0000"/>
                <w:sz w:val="20"/>
                <w14:shadow w14:blurRad="63500" w14:dist="0" w14:dir="3600000" w14:sx="100000" w14:sy="100000" w14:kx="0" w14:ky="0" w14:algn="tl">
                  <w14:srgbClr w14:val="000000">
                    <w14:alpha w14:val="30000"/>
                  </w14:srgbClr>
                </w14:shadow>
              </w:rPr>
              <w:t>（大宴会厅2厅）</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1217" w:type="dxa"/>
            <w:shd w:val="clear" w:color="auto" w:fill="D3DFEE" w:themeFill="accent1" w:themeFillTint="3F"/>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时间</w:t>
            </w:r>
          </w:p>
        </w:tc>
        <w:tc>
          <w:tcPr>
            <w:tcW w:w="1258" w:type="dxa"/>
            <w:shd w:val="clear" w:color="auto" w:fill="D3DFEE" w:themeFill="accent1" w:themeFillTint="3F"/>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主讲人</w:t>
            </w:r>
          </w:p>
        </w:tc>
        <w:tc>
          <w:tcPr>
            <w:tcW w:w="2924" w:type="dxa"/>
            <w:gridSpan w:val="5"/>
            <w:shd w:val="clear" w:color="auto" w:fill="D3DFEE" w:themeFill="accent1" w:themeFillTint="3F"/>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讲课题目</w:t>
            </w:r>
          </w:p>
        </w:tc>
        <w:tc>
          <w:tcPr>
            <w:tcW w:w="997" w:type="dxa"/>
            <w:gridSpan w:val="2"/>
            <w:shd w:val="clear" w:color="auto" w:fill="D3DFEE" w:themeFill="accent1" w:themeFillTint="3F"/>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主持人</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08:00-08:30</w:t>
            </w:r>
          </w:p>
        </w:tc>
        <w:tc>
          <w:tcPr>
            <w:tcW w:w="1258" w:type="dxa"/>
            <w:vAlign w:val="center"/>
          </w:tcPr>
          <w:p>
            <w:pPr>
              <w:spacing w:line="220" w:lineRule="exact"/>
              <w:ind w:right="-55" w:rightChars="-23"/>
              <w:jc w:val="center"/>
              <w:rPr>
                <w:color w:val="000000" w:themeColor="text1"/>
                <w:sz w:val="16"/>
                <w:szCs w:val="15"/>
                <w14:textFill>
                  <w14:solidFill>
                    <w14:schemeClr w14:val="tx1"/>
                  </w14:solidFill>
                </w14:textFill>
              </w:rPr>
            </w:pPr>
            <w:r>
              <w:rPr>
                <w:rFonts w:hint="eastAsia"/>
                <w:color w:val="000000" w:themeColor="text1"/>
                <w:sz w:val="16"/>
                <w:szCs w:val="15"/>
                <w14:textFill>
                  <w14:solidFill>
                    <w14:schemeClr w14:val="tx1"/>
                  </w14:solidFill>
                </w14:textFill>
              </w:rPr>
              <w:t>林锡铭</w:t>
            </w:r>
          </w:p>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szCs w:val="15"/>
                <w14:textFill>
                  <w14:solidFill>
                    <w14:schemeClr w14:val="tx1"/>
                  </w14:solidFill>
                </w14:textFill>
              </w:rPr>
              <w:t>（台湾）</w:t>
            </w:r>
          </w:p>
        </w:tc>
        <w:tc>
          <w:tcPr>
            <w:tcW w:w="2924" w:type="dxa"/>
            <w:gridSpan w:val="5"/>
            <w:vAlign w:val="center"/>
          </w:tcPr>
          <w:p>
            <w:pPr>
              <w:spacing w:line="280" w:lineRule="exact"/>
              <w:jc w:val="left"/>
              <w:rPr>
                <w:color w:val="000000" w:themeColor="text1"/>
                <w:sz w:val="16"/>
                <w14:textFill>
                  <w14:solidFill>
                    <w14:schemeClr w14:val="tx1"/>
                  </w14:solidFill>
                </w14:textFill>
              </w:rPr>
            </w:pPr>
            <w:r>
              <w:rPr>
                <w:rFonts w:hint="eastAsia"/>
                <w:color w:val="000000" w:themeColor="text1"/>
                <w:sz w:val="16"/>
                <w:szCs w:val="15"/>
                <w14:textFill>
                  <w14:solidFill>
                    <w14:schemeClr w14:val="tx1"/>
                  </w14:solidFill>
                </w14:textFill>
              </w:rPr>
              <w:t>肝癌指南 Sonazoid（超声对比剂） 相关部分</w:t>
            </w:r>
          </w:p>
        </w:tc>
        <w:tc>
          <w:tcPr>
            <w:tcW w:w="997" w:type="dxa"/>
            <w:gridSpan w:val="2"/>
            <w:vMerge w:val="restart"/>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经  翔</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刘明辉</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阮骊韬</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李志艳</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08:25-08:50</w:t>
            </w:r>
          </w:p>
        </w:tc>
        <w:tc>
          <w:tcPr>
            <w:tcW w:w="1258" w:type="dxa"/>
            <w:shd w:val="clear" w:color="auto" w:fill="D3DFEE" w:themeFill="accent1" w:themeFillTint="3F"/>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周晓东</w:t>
            </w:r>
          </w:p>
        </w:tc>
        <w:tc>
          <w:tcPr>
            <w:tcW w:w="2924" w:type="dxa"/>
            <w:gridSpan w:val="5"/>
            <w:shd w:val="clear" w:color="auto" w:fill="D3DFEE" w:themeFill="accent1" w:themeFillTint="3F"/>
            <w:vAlign w:val="center"/>
          </w:tcPr>
          <w:p>
            <w:pPr>
              <w:spacing w:line="240" w:lineRule="auto"/>
              <w:ind w:right="-55" w:rightChars="-23"/>
              <w:jc w:val="left"/>
              <w:rPr>
                <w:color w:val="000000" w:themeColor="text1"/>
                <w:spacing w:val="-4"/>
                <w:sz w:val="16"/>
                <w14:textFill>
                  <w14:solidFill>
                    <w14:schemeClr w14:val="tx1"/>
                  </w14:solidFill>
                </w14:textFill>
              </w:rPr>
            </w:pPr>
            <w:r>
              <w:rPr>
                <w:rFonts w:hint="eastAsia"/>
                <w:color w:val="000000" w:themeColor="text1"/>
                <w:spacing w:val="-4"/>
                <w:sz w:val="16"/>
                <w14:textFill>
                  <w14:solidFill>
                    <w14:schemeClr w14:val="tx1"/>
                  </w14:solidFill>
                </w14:textFill>
              </w:rPr>
              <w:t>提高肿瘤消融治疗效率的方法与临床意义</w:t>
            </w: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08:50-09:15</w:t>
            </w:r>
          </w:p>
        </w:tc>
        <w:tc>
          <w:tcPr>
            <w:tcW w:w="1258" w:type="dxa"/>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李  锐</w:t>
            </w:r>
          </w:p>
        </w:tc>
        <w:tc>
          <w:tcPr>
            <w:tcW w:w="2924" w:type="dxa"/>
            <w:gridSpan w:val="5"/>
            <w:vAlign w:val="center"/>
          </w:tcPr>
          <w:p>
            <w:pPr>
              <w:spacing w:line="220" w:lineRule="exact"/>
              <w:ind w:right="-55" w:rightChars="-23"/>
              <w:jc w:val="left"/>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小肝癌影像学诊断进展</w:t>
            </w:r>
          </w:p>
        </w:tc>
        <w:tc>
          <w:tcPr>
            <w:tcW w:w="997" w:type="dxa"/>
            <w:gridSpan w:val="2"/>
            <w:vMerge w:val="continue"/>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09:15-09:40</w:t>
            </w:r>
          </w:p>
        </w:tc>
        <w:tc>
          <w:tcPr>
            <w:tcW w:w="1258" w:type="dxa"/>
            <w:shd w:val="clear" w:color="auto" w:fill="D3DFEE" w:themeFill="accent1" w:themeFillTint="3F"/>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szCs w:val="15"/>
                <w14:textFill>
                  <w14:solidFill>
                    <w14:schemeClr w14:val="tx1"/>
                  </w14:solidFill>
                </w14:textFill>
              </w:rPr>
              <w:t>李建卫</w:t>
            </w:r>
          </w:p>
        </w:tc>
        <w:tc>
          <w:tcPr>
            <w:tcW w:w="2924" w:type="dxa"/>
            <w:gridSpan w:val="5"/>
            <w:shd w:val="clear" w:color="auto" w:fill="D3DFEE" w:themeFill="accent1" w:themeFillTint="3F"/>
            <w:vAlign w:val="center"/>
          </w:tcPr>
          <w:p>
            <w:pPr>
              <w:spacing w:line="220" w:lineRule="exact"/>
              <w:ind w:right="-55" w:rightChars="-23"/>
              <w:jc w:val="left"/>
              <w:rPr>
                <w:color w:val="000000" w:themeColor="text1"/>
                <w:sz w:val="16"/>
                <w14:textFill>
                  <w14:solidFill>
                    <w14:schemeClr w14:val="tx1"/>
                  </w14:solidFill>
                </w14:textFill>
              </w:rPr>
            </w:pPr>
            <w:r>
              <w:rPr>
                <w:rFonts w:hint="eastAsia"/>
                <w:color w:val="000000" w:themeColor="text1"/>
                <w:sz w:val="16"/>
                <w:szCs w:val="15"/>
                <w14:textFill>
                  <w14:solidFill>
                    <w14:schemeClr w14:val="tx1"/>
                  </w14:solidFill>
                </w14:textFill>
              </w:rPr>
              <w:t>胰腺占位诊断思路浅析</w:t>
            </w: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09:40-10:05</w:t>
            </w:r>
          </w:p>
        </w:tc>
        <w:tc>
          <w:tcPr>
            <w:tcW w:w="1258" w:type="dxa"/>
            <w:vAlign w:val="center"/>
          </w:tcPr>
          <w:p>
            <w:pPr>
              <w:spacing w:line="240" w:lineRule="auto"/>
              <w:ind w:right="-55" w:rightChars="-23"/>
              <w:jc w:val="center"/>
              <w:rPr>
                <w:color w:val="000000" w:themeColor="text1"/>
                <w:sz w:val="16"/>
                <w14:textFill>
                  <w14:solidFill>
                    <w14:schemeClr w14:val="tx1"/>
                  </w14:solidFill>
                </w14:textFill>
              </w:rPr>
            </w:pPr>
            <w:r>
              <w:rPr>
                <w:color w:val="000000" w:themeColor="text1"/>
                <w:sz w:val="16"/>
                <w14:textFill>
                  <w14:solidFill>
                    <w14:schemeClr w14:val="tx1"/>
                  </w14:solidFill>
                </w14:textFill>
              </w:rPr>
              <w:t>罗</w:t>
            </w:r>
            <w:r>
              <w:rPr>
                <w:rFonts w:hint="eastAsia"/>
                <w:color w:val="000000" w:themeColor="text1"/>
                <w:sz w:val="16"/>
                <w14:textFill>
                  <w14:solidFill>
                    <w14:schemeClr w14:val="tx1"/>
                  </w14:solidFill>
                </w14:textFill>
              </w:rPr>
              <w:t xml:space="preserve">  燕</w:t>
            </w:r>
          </w:p>
        </w:tc>
        <w:tc>
          <w:tcPr>
            <w:tcW w:w="2924" w:type="dxa"/>
            <w:gridSpan w:val="5"/>
            <w:vAlign w:val="center"/>
          </w:tcPr>
          <w:p>
            <w:pPr>
              <w:spacing w:line="220" w:lineRule="exact"/>
              <w:ind w:right="-55" w:rightChars="-23"/>
              <w:jc w:val="left"/>
              <w:rPr>
                <w:color w:val="000000" w:themeColor="text1"/>
                <w:sz w:val="16"/>
                <w14:textFill>
                  <w14:solidFill>
                    <w14:schemeClr w14:val="tx1"/>
                  </w14:solidFill>
                </w14:textFill>
              </w:rPr>
            </w:pPr>
          </w:p>
        </w:tc>
        <w:tc>
          <w:tcPr>
            <w:tcW w:w="997" w:type="dxa"/>
            <w:gridSpan w:val="2"/>
            <w:vMerge w:val="continue"/>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10:05-10:10</w:t>
            </w:r>
          </w:p>
        </w:tc>
        <w:tc>
          <w:tcPr>
            <w:tcW w:w="5179" w:type="dxa"/>
            <w:gridSpan w:val="8"/>
            <w:shd w:val="clear" w:color="auto" w:fill="D3DFEE" w:themeFill="accent1" w:themeFillTint="3F"/>
            <w:vAlign w:val="center"/>
          </w:tcPr>
          <w:p>
            <w:pPr>
              <w:spacing w:line="220" w:lineRule="exact"/>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茶  歇</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10:10-10:20</w:t>
            </w:r>
          </w:p>
        </w:tc>
        <w:tc>
          <w:tcPr>
            <w:tcW w:w="4182" w:type="dxa"/>
            <w:gridSpan w:val="6"/>
            <w:vAlign w:val="center"/>
          </w:tcPr>
          <w:p>
            <w:pPr>
              <w:spacing w:line="220" w:lineRule="exact"/>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优秀论文汇报</w:t>
            </w:r>
          </w:p>
        </w:tc>
        <w:tc>
          <w:tcPr>
            <w:tcW w:w="997" w:type="dxa"/>
            <w:gridSpan w:val="2"/>
            <w:vMerge w:val="restart"/>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米成嵘</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王学梅</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朱才义</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齐春凤</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10:20-10:30</w:t>
            </w:r>
          </w:p>
        </w:tc>
        <w:tc>
          <w:tcPr>
            <w:tcW w:w="4182" w:type="dxa"/>
            <w:gridSpan w:val="6"/>
            <w:shd w:val="clear" w:color="auto" w:fill="D3DFEE" w:themeFill="accent1" w:themeFillTint="3F"/>
            <w:vAlign w:val="center"/>
          </w:tcPr>
          <w:p>
            <w:pPr>
              <w:spacing w:line="220" w:lineRule="exact"/>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优秀论文汇报</w:t>
            </w:r>
          </w:p>
        </w:tc>
        <w:tc>
          <w:tcPr>
            <w:tcW w:w="997" w:type="dxa"/>
            <w:gridSpan w:val="2"/>
            <w:vMerge w:val="continue"/>
            <w:shd w:val="clear" w:color="auto" w:fill="D3DFEE" w:themeFill="accent1" w:themeFillTint="3F"/>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10:30-10:55</w:t>
            </w:r>
          </w:p>
        </w:tc>
        <w:tc>
          <w:tcPr>
            <w:tcW w:w="1258" w:type="dxa"/>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聂  芳</w:t>
            </w:r>
          </w:p>
        </w:tc>
        <w:tc>
          <w:tcPr>
            <w:tcW w:w="2924" w:type="dxa"/>
            <w:gridSpan w:val="5"/>
            <w:vAlign w:val="center"/>
          </w:tcPr>
          <w:p>
            <w:pPr>
              <w:spacing w:line="220" w:lineRule="exact"/>
              <w:jc w:val="left"/>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超声造影和弹性成像评价周围型肺癌的临床应用</w:t>
            </w:r>
          </w:p>
        </w:tc>
        <w:tc>
          <w:tcPr>
            <w:tcW w:w="997" w:type="dxa"/>
            <w:gridSpan w:val="2"/>
            <w:vMerge w:val="continue"/>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10:55-11:20</w:t>
            </w:r>
          </w:p>
        </w:tc>
        <w:tc>
          <w:tcPr>
            <w:tcW w:w="1258" w:type="dxa"/>
            <w:shd w:val="clear" w:color="auto" w:fill="D3DFEE" w:themeFill="accent1" w:themeFillTint="3F"/>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szCs w:val="15"/>
                <w14:textFill>
                  <w14:solidFill>
                    <w14:schemeClr w14:val="tx1"/>
                  </w14:solidFill>
                </w14:textFill>
              </w:rPr>
              <w:t>刘  政</w:t>
            </w:r>
          </w:p>
        </w:tc>
        <w:tc>
          <w:tcPr>
            <w:tcW w:w="2924" w:type="dxa"/>
            <w:gridSpan w:val="5"/>
            <w:shd w:val="clear" w:color="auto" w:fill="D3DFEE" w:themeFill="accent1" w:themeFillTint="3F"/>
            <w:vAlign w:val="center"/>
          </w:tcPr>
          <w:p>
            <w:pPr>
              <w:spacing w:line="220" w:lineRule="exact"/>
              <w:jc w:val="left"/>
              <w:rPr>
                <w:color w:val="000000" w:themeColor="text1"/>
                <w:sz w:val="16"/>
                <w14:textFill>
                  <w14:solidFill>
                    <w14:schemeClr w14:val="tx1"/>
                  </w14:solidFill>
                </w14:textFill>
              </w:rPr>
            </w:pPr>
            <w:r>
              <w:rPr>
                <w:color w:val="000000" w:themeColor="text1"/>
                <w:sz w:val="16"/>
                <w:szCs w:val="15"/>
                <w14:textFill>
                  <w14:solidFill>
                    <w14:schemeClr w14:val="tx1"/>
                  </w14:solidFill>
                </w14:textFill>
              </w:rPr>
              <w:t>新型肺超声检查和介入诊疗</w:t>
            </w:r>
          </w:p>
        </w:tc>
        <w:tc>
          <w:tcPr>
            <w:tcW w:w="997" w:type="dxa"/>
            <w:gridSpan w:val="2"/>
            <w:vMerge w:val="continue"/>
            <w:shd w:val="clear" w:color="auto" w:fill="D3DFEE" w:themeFill="accent1" w:themeFillTint="3F"/>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11:20-11:45</w:t>
            </w:r>
          </w:p>
        </w:tc>
        <w:tc>
          <w:tcPr>
            <w:tcW w:w="1258" w:type="dxa"/>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szCs w:val="15"/>
                <w14:textFill>
                  <w14:solidFill>
                    <w14:schemeClr w14:val="tx1"/>
                  </w14:solidFill>
                </w14:textFill>
              </w:rPr>
              <w:t>牛丽娟</w:t>
            </w:r>
          </w:p>
        </w:tc>
        <w:tc>
          <w:tcPr>
            <w:tcW w:w="2924" w:type="dxa"/>
            <w:gridSpan w:val="5"/>
            <w:vAlign w:val="center"/>
          </w:tcPr>
          <w:p>
            <w:pPr>
              <w:spacing w:line="220" w:lineRule="exact"/>
              <w:ind w:right="-55" w:rightChars="-23"/>
              <w:jc w:val="left"/>
              <w:rPr>
                <w:color w:val="000000" w:themeColor="text1"/>
                <w:sz w:val="16"/>
                <w14:textFill>
                  <w14:solidFill>
                    <w14:schemeClr w14:val="tx1"/>
                  </w14:solidFill>
                </w14:textFill>
              </w:rPr>
            </w:pPr>
            <w:r>
              <w:rPr>
                <w:rFonts w:hint="eastAsia"/>
                <w:color w:val="000000" w:themeColor="text1"/>
                <w:sz w:val="16"/>
                <w:szCs w:val="15"/>
                <w14:textFill>
                  <w14:solidFill>
                    <w14:schemeClr w14:val="tx1"/>
                  </w14:solidFill>
                </w14:textFill>
              </w:rPr>
              <w:t>超声诊断甲状腺点位性病变的价值</w:t>
            </w:r>
          </w:p>
        </w:tc>
        <w:tc>
          <w:tcPr>
            <w:tcW w:w="997" w:type="dxa"/>
            <w:gridSpan w:val="2"/>
            <w:vMerge w:val="continue"/>
            <w:vAlign w:val="center"/>
          </w:tcPr>
          <w:p>
            <w:pPr>
              <w:spacing w:line="240" w:lineRule="exact"/>
              <w:ind w:right="-55" w:rightChars="-23"/>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11:45-12:05</w:t>
            </w:r>
          </w:p>
        </w:tc>
        <w:tc>
          <w:tcPr>
            <w:tcW w:w="1258" w:type="dxa"/>
            <w:shd w:val="clear" w:color="auto" w:fill="D3DFEE" w:themeFill="accent1" w:themeFillTint="3F"/>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吕发勤</w:t>
            </w:r>
          </w:p>
        </w:tc>
        <w:tc>
          <w:tcPr>
            <w:tcW w:w="2924" w:type="dxa"/>
            <w:gridSpan w:val="5"/>
            <w:shd w:val="clear" w:color="auto" w:fill="D3DFEE" w:themeFill="accent1" w:themeFillTint="3F"/>
            <w:vAlign w:val="center"/>
          </w:tcPr>
          <w:p>
            <w:pPr>
              <w:spacing w:line="220" w:lineRule="exact"/>
              <w:ind w:right="-55" w:rightChars="-23"/>
              <w:jc w:val="left"/>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1、超声造影在急危重症中的临床应用；2、肛瘘的术前超声造影评价及对手术的指导价值</w:t>
            </w: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6396" w:type="dxa"/>
            <w:gridSpan w:val="9"/>
            <w:shd w:val="clear" w:color="auto" w:fill="FFC000"/>
            <w:vAlign w:val="center"/>
          </w:tcPr>
          <w:p>
            <w:pPr>
              <w:spacing w:line="240" w:lineRule="exact"/>
              <w:ind w:right="-55" w:rightChars="-23"/>
              <w:jc w:val="center"/>
              <w:rPr>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hint="eastAsia"/>
                <w:b w:val="0"/>
                <w:bCs/>
                <w:color w:val="FFFFFF"/>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浅表器官超声分会场</w:t>
            </w:r>
            <w:r>
              <w:rPr>
                <w:rFonts w:hint="eastAsia"/>
                <w:b w:val="0"/>
                <w:bCs/>
                <w:color w:val="FF0000"/>
                <w:sz w:val="20"/>
                <w14:shadow w14:blurRad="63500" w14:dist="0" w14:dir="3600000" w14:sx="100000" w14:sy="100000" w14:kx="0" w14:ky="0" w14:algn="tl">
                  <w14:srgbClr w14:val="000000">
                    <w14:alpha w14:val="30000"/>
                  </w14:srgbClr>
                </w14:shadow>
              </w:rPr>
              <w:t>（大宴会厅1厅）</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trPr>
        <w:tc>
          <w:tcPr>
            <w:tcW w:w="1217" w:type="dxa"/>
            <w:shd w:val="clear" w:color="auto" w:fill="D3DFEE" w:themeFill="accent1" w:themeFillTint="3F"/>
            <w:vAlign w:val="center"/>
          </w:tcPr>
          <w:p>
            <w:pPr>
              <w:spacing w:line="300" w:lineRule="exact"/>
              <w:ind w:right="-55" w:rightChars="-23"/>
              <w:jc w:val="center"/>
              <w:rPr>
                <w:rFonts w:ascii="微软雅黑" w:hAnsi="微软雅黑" w:eastAsia="微软雅黑"/>
                <w:b/>
                <w:bCs/>
                <w:color w:val="000000" w:themeColor="text1"/>
                <w:sz w:val="20"/>
                <w:szCs w:val="18"/>
                <w14:textFill>
                  <w14:solidFill>
                    <w14:schemeClr w14:val="tx1"/>
                  </w14:solidFill>
                </w14:textFill>
              </w:rPr>
            </w:pPr>
            <w:r>
              <w:rPr>
                <w:rFonts w:hint="eastAsia" w:ascii="微软雅黑" w:hAnsi="微软雅黑" w:eastAsia="微软雅黑"/>
                <w:b/>
                <w:bCs/>
                <w:color w:val="000000" w:themeColor="text1"/>
                <w:sz w:val="20"/>
                <w:szCs w:val="18"/>
                <w14:textFill>
                  <w14:solidFill>
                    <w14:schemeClr w14:val="tx1"/>
                  </w14:solidFill>
                </w14:textFill>
              </w:rPr>
              <w:t>时间</w:t>
            </w:r>
          </w:p>
        </w:tc>
        <w:tc>
          <w:tcPr>
            <w:tcW w:w="1258" w:type="dxa"/>
            <w:shd w:val="clear" w:color="auto" w:fill="D3DFEE" w:themeFill="accent1" w:themeFillTint="3F"/>
            <w:vAlign w:val="center"/>
          </w:tcPr>
          <w:p>
            <w:pPr>
              <w:spacing w:line="300" w:lineRule="exact"/>
              <w:ind w:right="-55" w:rightChars="-23"/>
              <w:jc w:val="center"/>
              <w:rPr>
                <w:rFonts w:ascii="微软雅黑" w:hAnsi="微软雅黑" w:eastAsia="微软雅黑"/>
                <w:b/>
                <w:color w:val="000000" w:themeColor="text1"/>
                <w:sz w:val="20"/>
                <w:szCs w:val="18"/>
                <w14:textFill>
                  <w14:solidFill>
                    <w14:schemeClr w14:val="tx1"/>
                  </w14:solidFill>
                </w14:textFill>
              </w:rPr>
            </w:pPr>
            <w:r>
              <w:rPr>
                <w:rFonts w:hint="eastAsia" w:ascii="微软雅黑" w:hAnsi="微软雅黑" w:eastAsia="微软雅黑"/>
                <w:b/>
                <w:color w:val="000000" w:themeColor="text1"/>
                <w:sz w:val="20"/>
                <w:szCs w:val="18"/>
                <w14:textFill>
                  <w14:solidFill>
                    <w14:schemeClr w14:val="tx1"/>
                  </w14:solidFill>
                </w14:textFill>
              </w:rPr>
              <w:t>主讲人</w:t>
            </w:r>
          </w:p>
        </w:tc>
        <w:tc>
          <w:tcPr>
            <w:tcW w:w="2924" w:type="dxa"/>
            <w:gridSpan w:val="5"/>
            <w:shd w:val="clear" w:color="auto" w:fill="D3DFEE" w:themeFill="accent1" w:themeFillTint="3F"/>
            <w:vAlign w:val="center"/>
          </w:tcPr>
          <w:p>
            <w:pPr>
              <w:spacing w:line="300" w:lineRule="exact"/>
              <w:ind w:right="-55" w:rightChars="-23"/>
              <w:jc w:val="center"/>
              <w:rPr>
                <w:rFonts w:ascii="微软雅黑" w:hAnsi="微软雅黑" w:eastAsia="微软雅黑"/>
                <w:b/>
                <w:color w:val="000000" w:themeColor="text1"/>
                <w:sz w:val="20"/>
                <w:szCs w:val="18"/>
                <w14:textFill>
                  <w14:solidFill>
                    <w14:schemeClr w14:val="tx1"/>
                  </w14:solidFill>
                </w14:textFill>
              </w:rPr>
            </w:pPr>
            <w:r>
              <w:rPr>
                <w:rFonts w:hint="eastAsia" w:ascii="微软雅黑" w:hAnsi="微软雅黑" w:eastAsia="微软雅黑"/>
                <w:b/>
                <w:color w:val="000000" w:themeColor="text1"/>
                <w:sz w:val="20"/>
                <w:szCs w:val="18"/>
                <w14:textFill>
                  <w14:solidFill>
                    <w14:schemeClr w14:val="tx1"/>
                  </w14:solidFill>
                </w14:textFill>
              </w:rPr>
              <w:t>讲课题目</w:t>
            </w:r>
          </w:p>
        </w:tc>
        <w:tc>
          <w:tcPr>
            <w:tcW w:w="997" w:type="dxa"/>
            <w:gridSpan w:val="2"/>
            <w:shd w:val="clear" w:color="auto" w:fill="D3DFEE" w:themeFill="accent1" w:themeFillTint="3F"/>
            <w:vAlign w:val="center"/>
          </w:tcPr>
          <w:p>
            <w:pPr>
              <w:spacing w:line="300" w:lineRule="exact"/>
              <w:ind w:right="-55" w:rightChars="-23"/>
              <w:jc w:val="center"/>
              <w:rPr>
                <w:rFonts w:ascii="微软雅黑" w:hAnsi="微软雅黑" w:eastAsia="微软雅黑"/>
                <w:b/>
                <w:color w:val="000000" w:themeColor="text1"/>
                <w:sz w:val="20"/>
                <w:szCs w:val="18"/>
                <w14:textFill>
                  <w14:solidFill>
                    <w14:schemeClr w14:val="tx1"/>
                  </w14:solidFill>
                </w14:textFill>
              </w:rPr>
            </w:pPr>
            <w:r>
              <w:rPr>
                <w:rFonts w:hint="eastAsia" w:ascii="微软雅黑" w:hAnsi="微软雅黑" w:eastAsia="微软雅黑"/>
                <w:b/>
                <w:color w:val="000000" w:themeColor="text1"/>
                <w:sz w:val="20"/>
                <w:szCs w:val="18"/>
                <w14:textFill>
                  <w14:solidFill>
                    <w14:schemeClr w14:val="tx1"/>
                  </w14:solidFill>
                </w14:textFill>
              </w:rPr>
              <w:t>主持人</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08:00-08:25</w:t>
            </w:r>
          </w:p>
        </w:tc>
        <w:tc>
          <w:tcPr>
            <w:tcW w:w="1258" w:type="dxa"/>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王  辉</w:t>
            </w:r>
          </w:p>
        </w:tc>
        <w:tc>
          <w:tcPr>
            <w:tcW w:w="2924" w:type="dxa"/>
            <w:gridSpan w:val="5"/>
            <w:vAlign w:val="center"/>
          </w:tcPr>
          <w:p>
            <w:pPr>
              <w:spacing w:line="200" w:lineRule="exact"/>
              <w:ind w:right="-55" w:rightChars="-23"/>
              <w:jc w:val="left"/>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甲状腺结节恶性风险分层：ACR TI-RADS VS ATA指南</w:t>
            </w:r>
          </w:p>
        </w:tc>
        <w:tc>
          <w:tcPr>
            <w:tcW w:w="997" w:type="dxa"/>
            <w:gridSpan w:val="2"/>
            <w:vMerge w:val="restart"/>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陈  琴</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肖  萤</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杜联芳</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王宏桥</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08:25-08:50</w:t>
            </w:r>
          </w:p>
        </w:tc>
        <w:tc>
          <w:tcPr>
            <w:tcW w:w="1258" w:type="dxa"/>
            <w:shd w:val="clear" w:color="auto" w:fill="D3DFEE" w:themeFill="accent1" w:themeFillTint="3F"/>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崔立刚</w:t>
            </w:r>
          </w:p>
        </w:tc>
        <w:tc>
          <w:tcPr>
            <w:tcW w:w="2924" w:type="dxa"/>
            <w:gridSpan w:val="5"/>
            <w:shd w:val="clear" w:color="auto" w:fill="D3DFEE" w:themeFill="accent1" w:themeFillTint="3F"/>
            <w:vAlign w:val="center"/>
          </w:tcPr>
          <w:p>
            <w:pPr>
              <w:spacing w:line="200" w:lineRule="exact"/>
              <w:ind w:right="-55" w:rightChars="-23"/>
              <w:jc w:val="left"/>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肌腱末端的超声解剖与末端病</w:t>
            </w: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08:50-09:15</w:t>
            </w:r>
          </w:p>
        </w:tc>
        <w:tc>
          <w:tcPr>
            <w:tcW w:w="1258" w:type="dxa"/>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詹维伟</w:t>
            </w:r>
          </w:p>
        </w:tc>
        <w:tc>
          <w:tcPr>
            <w:tcW w:w="2924" w:type="dxa"/>
            <w:gridSpan w:val="5"/>
            <w:vAlign w:val="center"/>
          </w:tcPr>
          <w:p>
            <w:pPr>
              <w:spacing w:line="200" w:lineRule="exact"/>
              <w:ind w:right="-55" w:rightChars="-23"/>
              <w:jc w:val="left"/>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术前超声评估甲状腺癌的TNM分期</w:t>
            </w:r>
          </w:p>
        </w:tc>
        <w:tc>
          <w:tcPr>
            <w:tcW w:w="997" w:type="dxa"/>
            <w:gridSpan w:val="2"/>
            <w:vMerge w:val="continue"/>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09:15-09:40</w:t>
            </w:r>
          </w:p>
        </w:tc>
        <w:tc>
          <w:tcPr>
            <w:tcW w:w="1258" w:type="dxa"/>
            <w:shd w:val="clear" w:color="auto" w:fill="D3DFEE" w:themeFill="accent1" w:themeFillTint="3F"/>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罗渝昆</w:t>
            </w:r>
          </w:p>
        </w:tc>
        <w:tc>
          <w:tcPr>
            <w:tcW w:w="2924" w:type="dxa"/>
            <w:gridSpan w:val="5"/>
            <w:shd w:val="clear" w:color="auto" w:fill="D3DFEE" w:themeFill="accent1" w:themeFillTint="3F"/>
            <w:vAlign w:val="center"/>
          </w:tcPr>
          <w:p>
            <w:pPr>
              <w:spacing w:line="200" w:lineRule="exact"/>
              <w:ind w:right="-55" w:rightChars="-23"/>
              <w:jc w:val="left"/>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人工智能辅助诊断甲状腺结节的现状与思考</w:t>
            </w: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09:40-10:05</w:t>
            </w:r>
          </w:p>
        </w:tc>
        <w:tc>
          <w:tcPr>
            <w:tcW w:w="1258" w:type="dxa"/>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szCs w:val="15"/>
                <w14:textFill>
                  <w14:solidFill>
                    <w14:schemeClr w14:val="tx1"/>
                  </w14:solidFill>
                </w14:textFill>
              </w:rPr>
              <w:t>周  琦</w:t>
            </w:r>
          </w:p>
        </w:tc>
        <w:tc>
          <w:tcPr>
            <w:tcW w:w="2924" w:type="dxa"/>
            <w:gridSpan w:val="5"/>
            <w:vAlign w:val="center"/>
          </w:tcPr>
          <w:p>
            <w:pPr>
              <w:spacing w:line="200" w:lineRule="exact"/>
              <w:ind w:right="-55" w:rightChars="-23"/>
              <w:jc w:val="left"/>
              <w:rPr>
                <w:color w:val="000000" w:themeColor="text1"/>
                <w:sz w:val="16"/>
                <w14:textFill>
                  <w14:solidFill>
                    <w14:schemeClr w14:val="tx1"/>
                  </w14:solidFill>
                </w14:textFill>
              </w:rPr>
            </w:pPr>
            <w:r>
              <w:rPr>
                <w:rFonts w:hint="eastAsia"/>
                <w:color w:val="000000" w:themeColor="text1"/>
                <w:sz w:val="16"/>
                <w:szCs w:val="15"/>
                <w14:textFill>
                  <w14:solidFill>
                    <w14:schemeClr w14:val="tx1"/>
                  </w14:solidFill>
                </w14:textFill>
              </w:rPr>
              <w:t>乳头溢液性疾病的超声诊断</w:t>
            </w:r>
          </w:p>
        </w:tc>
        <w:tc>
          <w:tcPr>
            <w:tcW w:w="997" w:type="dxa"/>
            <w:gridSpan w:val="2"/>
            <w:vMerge w:val="continue"/>
            <w:vAlign w:val="center"/>
          </w:tcPr>
          <w:p>
            <w:pPr>
              <w:spacing w:line="240" w:lineRule="exact"/>
              <w:ind w:right="-55" w:rightChars="-23"/>
              <w:jc w:val="center"/>
              <w:rPr>
                <w:color w:val="000000" w:themeColor="text1"/>
                <w:sz w:val="15"/>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10:05-10:10</w:t>
            </w:r>
          </w:p>
        </w:tc>
        <w:tc>
          <w:tcPr>
            <w:tcW w:w="5179" w:type="dxa"/>
            <w:gridSpan w:val="8"/>
            <w:shd w:val="clear" w:color="auto" w:fill="D3DFEE" w:themeFill="accent1" w:themeFillTint="3F"/>
            <w:vAlign w:val="center"/>
          </w:tcPr>
          <w:p>
            <w:pPr>
              <w:spacing w:line="200" w:lineRule="exact"/>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茶  歇</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10:10-10:35</w:t>
            </w:r>
          </w:p>
        </w:tc>
        <w:tc>
          <w:tcPr>
            <w:tcW w:w="1258" w:type="dxa"/>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邱  逦</w:t>
            </w:r>
          </w:p>
        </w:tc>
        <w:tc>
          <w:tcPr>
            <w:tcW w:w="2924" w:type="dxa"/>
            <w:gridSpan w:val="5"/>
            <w:vAlign w:val="center"/>
          </w:tcPr>
          <w:p>
            <w:pPr>
              <w:spacing w:line="200" w:lineRule="exact"/>
              <w:ind w:right="-55" w:rightChars="-23"/>
              <w:jc w:val="left"/>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2017EULAR风湿超声标准化操作指南解读</w:t>
            </w:r>
          </w:p>
        </w:tc>
        <w:tc>
          <w:tcPr>
            <w:tcW w:w="997" w:type="dxa"/>
            <w:gridSpan w:val="2"/>
            <w:vMerge w:val="restart"/>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郭发金</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周  平</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陈  武</w:t>
            </w:r>
          </w:p>
          <w:p>
            <w:pPr>
              <w:spacing w:line="240" w:lineRule="exact"/>
              <w:ind w:left="-182" w:leftChars="-76" w:right="-55" w:rightChars="-23" w:firstLine="124" w:firstLineChars="78"/>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肖保军</w:t>
            </w: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10:35-11:00</w:t>
            </w:r>
          </w:p>
        </w:tc>
        <w:tc>
          <w:tcPr>
            <w:tcW w:w="1258" w:type="dxa"/>
            <w:shd w:val="clear" w:color="auto" w:fill="D3DFEE" w:themeFill="accent1" w:themeFillTint="3F"/>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郑元义</w:t>
            </w:r>
          </w:p>
        </w:tc>
        <w:tc>
          <w:tcPr>
            <w:tcW w:w="2924" w:type="dxa"/>
            <w:gridSpan w:val="5"/>
            <w:shd w:val="clear" w:color="auto" w:fill="D3DFEE" w:themeFill="accent1" w:themeFillTint="3F"/>
            <w:vAlign w:val="center"/>
          </w:tcPr>
          <w:p>
            <w:pPr>
              <w:spacing w:line="200" w:lineRule="exact"/>
              <w:jc w:val="left"/>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弹响髋的分类及研究进展</w:t>
            </w:r>
          </w:p>
        </w:tc>
        <w:tc>
          <w:tcPr>
            <w:tcW w:w="997" w:type="dxa"/>
            <w:gridSpan w:val="2"/>
            <w:vMerge w:val="continue"/>
            <w:shd w:val="clear" w:color="auto" w:fill="D3DFEE" w:themeFill="accent1" w:themeFillTint="3F"/>
            <w:vAlign w:val="center"/>
          </w:tcPr>
          <w:p>
            <w:pPr>
              <w:spacing w:line="240" w:lineRule="exact"/>
              <w:ind w:left="-182" w:leftChars="-76" w:right="-55" w:rightChars="-23" w:firstLine="124" w:firstLineChars="78"/>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11:00-11:25</w:t>
            </w:r>
          </w:p>
        </w:tc>
        <w:tc>
          <w:tcPr>
            <w:tcW w:w="1258" w:type="dxa"/>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张周龙</w:t>
            </w:r>
          </w:p>
        </w:tc>
        <w:tc>
          <w:tcPr>
            <w:tcW w:w="2924" w:type="dxa"/>
            <w:gridSpan w:val="5"/>
            <w:vAlign w:val="center"/>
          </w:tcPr>
          <w:p>
            <w:pPr>
              <w:spacing w:line="240" w:lineRule="auto"/>
              <w:ind w:right="-55" w:rightChars="-23"/>
              <w:jc w:val="center"/>
              <w:rPr>
                <w:color w:val="000000" w:themeColor="text1"/>
                <w:sz w:val="16"/>
                <w14:textFill>
                  <w14:solidFill>
                    <w14:schemeClr w14:val="tx1"/>
                  </w14:solidFill>
                </w14:textFill>
              </w:rPr>
            </w:pPr>
          </w:p>
        </w:tc>
        <w:tc>
          <w:tcPr>
            <w:tcW w:w="997" w:type="dxa"/>
            <w:gridSpan w:val="2"/>
            <w:vMerge w:val="continue"/>
            <w:vAlign w:val="center"/>
          </w:tcPr>
          <w:p>
            <w:pPr>
              <w:spacing w:line="240" w:lineRule="exact"/>
              <w:ind w:right="-55" w:rightChars="-23"/>
              <w:jc w:val="center"/>
              <w:rPr>
                <w:color w:val="000000" w:themeColor="text1"/>
                <w:sz w:val="16"/>
                <w14:textFill>
                  <w14:solidFill>
                    <w14:schemeClr w14:val="tx1"/>
                  </w14:solidFill>
                </w14:textFill>
              </w:rPr>
            </w:pPr>
          </w:p>
        </w:tc>
      </w:tr>
      <w:tr>
        <w:tblPrEx>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217" w:type="dxa"/>
            <w:shd w:val="clear" w:color="auto" w:fill="D3DFEE" w:themeFill="accent1" w:themeFillTint="3F"/>
            <w:vAlign w:val="center"/>
          </w:tcPr>
          <w:p>
            <w:pPr>
              <w:spacing w:line="240" w:lineRule="auto"/>
              <w:ind w:right="-55" w:rightChars="-23"/>
              <w:jc w:val="center"/>
              <w:rPr>
                <w:b w:val="0"/>
                <w:bCs/>
                <w:color w:val="000000" w:themeColor="text1"/>
                <w:sz w:val="18"/>
                <w14:textFill>
                  <w14:solidFill>
                    <w14:schemeClr w14:val="tx1"/>
                  </w14:solidFill>
                </w14:textFill>
              </w:rPr>
            </w:pPr>
            <w:r>
              <w:rPr>
                <w:rFonts w:hint="eastAsia"/>
                <w:b w:val="0"/>
                <w:bCs/>
                <w:color w:val="000000" w:themeColor="text1"/>
                <w:sz w:val="18"/>
                <w14:textFill>
                  <w14:solidFill>
                    <w14:schemeClr w14:val="tx1"/>
                  </w14:solidFill>
                </w14:textFill>
              </w:rPr>
              <w:t>11:25-11:50</w:t>
            </w:r>
          </w:p>
        </w:tc>
        <w:tc>
          <w:tcPr>
            <w:tcW w:w="1258" w:type="dxa"/>
            <w:shd w:val="clear" w:color="auto" w:fill="D3DFEE" w:themeFill="accent1" w:themeFillTint="3F"/>
            <w:vAlign w:val="center"/>
          </w:tcPr>
          <w:p>
            <w:pPr>
              <w:spacing w:line="240" w:lineRule="auto"/>
              <w:ind w:right="-55" w:rightChars="-23"/>
              <w:jc w:val="center"/>
              <w:rPr>
                <w:color w:val="000000" w:themeColor="text1"/>
                <w:sz w:val="16"/>
                <w14:textFill>
                  <w14:solidFill>
                    <w14:schemeClr w14:val="tx1"/>
                  </w14:solidFill>
                </w14:textFill>
              </w:rPr>
            </w:pPr>
            <w:r>
              <w:rPr>
                <w:rFonts w:hint="eastAsia"/>
                <w:color w:val="000000" w:themeColor="text1"/>
                <w:sz w:val="16"/>
                <w14:textFill>
                  <w14:solidFill>
                    <w14:schemeClr w14:val="tx1"/>
                  </w14:solidFill>
                </w14:textFill>
              </w:rPr>
              <w:t>张瑞芳</w:t>
            </w:r>
          </w:p>
        </w:tc>
        <w:tc>
          <w:tcPr>
            <w:tcW w:w="2924" w:type="dxa"/>
            <w:gridSpan w:val="5"/>
            <w:shd w:val="clear" w:color="auto" w:fill="D3DFEE" w:themeFill="accent1" w:themeFillTint="3F"/>
            <w:vAlign w:val="center"/>
          </w:tcPr>
          <w:p>
            <w:pPr>
              <w:spacing w:line="240" w:lineRule="auto"/>
              <w:ind w:right="-55" w:rightChars="-23"/>
              <w:jc w:val="center"/>
              <w:rPr>
                <w:color w:val="000000" w:themeColor="text1"/>
                <w:sz w:val="16"/>
                <w14:textFill>
                  <w14:solidFill>
                    <w14:schemeClr w14:val="tx1"/>
                  </w14:solidFill>
                </w14:textFill>
              </w:rPr>
            </w:pPr>
          </w:p>
        </w:tc>
        <w:tc>
          <w:tcPr>
            <w:tcW w:w="997" w:type="dxa"/>
            <w:gridSpan w:val="2"/>
            <w:vMerge w:val="continue"/>
            <w:shd w:val="clear" w:color="auto" w:fill="D3DFEE" w:themeFill="accent1" w:themeFillTint="3F"/>
            <w:vAlign w:val="center"/>
          </w:tcPr>
          <w:p>
            <w:pPr>
              <w:spacing w:line="240" w:lineRule="exact"/>
              <w:ind w:right="-55" w:rightChars="-23"/>
              <w:jc w:val="center"/>
              <w:rPr>
                <w:color w:val="000000" w:themeColor="text1"/>
                <w:sz w:val="16"/>
                <w14:textFill>
                  <w14:solidFill>
                    <w14:schemeClr w14:val="tx1"/>
                  </w14:solidFill>
                </w14:textFill>
              </w:rPr>
            </w:pPr>
          </w:p>
        </w:tc>
      </w:tr>
    </w:tbl>
    <w:p>
      <w:pPr>
        <w:spacing w:line="20" w:lineRule="exact"/>
        <w:ind w:right="-802" w:rightChars="-334"/>
        <w:jc w:val="left"/>
        <w:rPr>
          <w:sz w:val="18"/>
        </w:rPr>
      </w:pPr>
    </w:p>
    <w:p>
      <w:pPr>
        <w:spacing w:line="20" w:lineRule="exact"/>
        <w:ind w:right="-802" w:rightChars="-334"/>
        <w:jc w:val="left"/>
        <w:rPr>
          <w:sz w:val="18"/>
        </w:rPr>
      </w:pPr>
    </w:p>
    <w:p>
      <w:pPr>
        <w:spacing w:line="20" w:lineRule="exact"/>
        <w:ind w:right="-802" w:rightChars="-334"/>
        <w:jc w:val="left"/>
        <w:rPr>
          <w:sz w:val="18"/>
        </w:rPr>
      </w:pPr>
    </w:p>
    <w:p>
      <w:pPr>
        <w:spacing w:line="240" w:lineRule="auto"/>
        <w:ind w:left="-708" w:leftChars="-295" w:right="-845" w:rightChars="-352"/>
        <w:jc w:val="left"/>
        <w:rPr>
          <w:rFonts w:ascii="微软雅黑" w:hAnsi="微软雅黑" w:eastAsia="微软雅黑"/>
          <w:b/>
          <w:color w:val="FF0000"/>
          <w:spacing w:val="2"/>
          <w:sz w:val="32"/>
          <w:szCs w:val="21"/>
        </w:rPr>
      </w:pPr>
      <w:r>
        <w:rPr>
          <w:rFonts w:hint="eastAsia" w:ascii="微软雅黑" w:hAnsi="微软雅黑" w:eastAsia="微软雅黑"/>
          <w:b/>
          <w:color w:val="FF0000"/>
          <w:spacing w:val="2"/>
          <w:sz w:val="32"/>
          <w:szCs w:val="21"/>
        </w:rPr>
        <w:t>会议须知</w:t>
      </w:r>
    </w:p>
    <w:p>
      <w:pPr>
        <w:spacing w:line="380" w:lineRule="exact"/>
        <w:ind w:left="-708" w:leftChars="-295" w:right="-845" w:rightChars="-352" w:firstLine="2"/>
        <w:jc w:val="left"/>
        <w:rPr>
          <w:rFonts w:ascii="微软雅黑" w:hAnsi="微软雅黑" w:eastAsia="微软雅黑"/>
          <w:b/>
          <w:color w:val="0070C0"/>
          <w:spacing w:val="2"/>
          <w:sz w:val="22"/>
          <w:szCs w:val="21"/>
        </w:rPr>
      </w:pPr>
      <w:r>
        <w:rPr>
          <w:rFonts w:hint="eastAsia" w:ascii="微软雅黑" w:hAnsi="微软雅黑" w:eastAsia="微软雅黑"/>
          <w:b/>
          <w:color w:val="0070C0"/>
          <w:spacing w:val="2"/>
          <w:sz w:val="22"/>
          <w:szCs w:val="21"/>
        </w:rPr>
        <w:t>会议日期：</w:t>
      </w:r>
    </w:p>
    <w:p>
      <w:pPr>
        <w:spacing w:line="380" w:lineRule="exact"/>
        <w:ind w:left="-708" w:leftChars="-295" w:right="-845" w:rightChars="-352" w:firstLine="2"/>
        <w:jc w:val="left"/>
        <w:rPr>
          <w:rFonts w:ascii="华文楷体" w:hAnsi="华文楷体" w:eastAsia="华文楷体"/>
          <w:spacing w:val="2"/>
          <w:sz w:val="22"/>
          <w:szCs w:val="21"/>
        </w:rPr>
      </w:pPr>
      <w:r>
        <w:rPr>
          <w:rFonts w:hint="eastAsia" w:eastAsia="华文楷体"/>
          <w:spacing w:val="2"/>
          <w:sz w:val="22"/>
          <w:szCs w:val="21"/>
        </w:rPr>
        <w:t>2018</w:t>
      </w:r>
      <w:r>
        <w:rPr>
          <w:rFonts w:hint="eastAsia" w:hAnsi="华文楷体" w:eastAsia="华文楷体"/>
          <w:spacing w:val="2"/>
          <w:sz w:val="22"/>
          <w:szCs w:val="21"/>
        </w:rPr>
        <w:t>年</w:t>
      </w:r>
      <w:r>
        <w:rPr>
          <w:rFonts w:hint="eastAsia" w:eastAsia="华文楷体"/>
          <w:spacing w:val="2"/>
          <w:sz w:val="22"/>
          <w:szCs w:val="21"/>
        </w:rPr>
        <w:t>4</w:t>
      </w:r>
      <w:r>
        <w:rPr>
          <w:rFonts w:hint="eastAsia" w:hAnsi="华文楷体" w:eastAsia="华文楷体"/>
          <w:spacing w:val="2"/>
          <w:sz w:val="22"/>
          <w:szCs w:val="21"/>
        </w:rPr>
        <w:t>月</w:t>
      </w:r>
      <w:r>
        <w:rPr>
          <w:rFonts w:hint="eastAsia" w:eastAsia="华文楷体"/>
          <w:spacing w:val="2"/>
          <w:sz w:val="22"/>
          <w:szCs w:val="21"/>
        </w:rPr>
        <w:t>19</w:t>
      </w:r>
      <w:r>
        <w:rPr>
          <w:rFonts w:hint="eastAsia" w:hAnsi="华文楷体" w:eastAsia="华文楷体"/>
          <w:spacing w:val="2"/>
          <w:sz w:val="22"/>
          <w:szCs w:val="21"/>
        </w:rPr>
        <w:t>日</w:t>
      </w:r>
      <w:r>
        <w:rPr>
          <w:rFonts w:hint="eastAsia" w:eastAsia="华文楷体"/>
          <w:spacing w:val="2"/>
          <w:sz w:val="22"/>
          <w:szCs w:val="21"/>
        </w:rPr>
        <w:t>~22</w:t>
      </w:r>
      <w:r>
        <w:rPr>
          <w:rFonts w:hint="eastAsia" w:hAnsi="华文楷体" w:eastAsia="华文楷体"/>
          <w:spacing w:val="2"/>
          <w:sz w:val="22"/>
          <w:szCs w:val="21"/>
        </w:rPr>
        <w:t>日，</w:t>
      </w:r>
      <w:r>
        <w:rPr>
          <w:rFonts w:hint="eastAsia" w:eastAsia="华文楷体"/>
          <w:spacing w:val="2"/>
          <w:sz w:val="22"/>
          <w:szCs w:val="21"/>
        </w:rPr>
        <w:t>22</w:t>
      </w:r>
      <w:r>
        <w:rPr>
          <w:rFonts w:hint="eastAsia" w:hAnsi="华文楷体" w:eastAsia="华文楷体"/>
          <w:spacing w:val="2"/>
          <w:sz w:val="22"/>
          <w:szCs w:val="21"/>
        </w:rPr>
        <w:t>日下午撤离</w:t>
      </w:r>
    </w:p>
    <w:p>
      <w:pPr>
        <w:spacing w:line="380" w:lineRule="exact"/>
        <w:ind w:left="-708" w:leftChars="-295" w:right="-845" w:rightChars="-352" w:firstLine="2"/>
        <w:jc w:val="left"/>
        <w:rPr>
          <w:rFonts w:ascii="微软雅黑" w:hAnsi="微软雅黑" w:eastAsia="微软雅黑"/>
          <w:b/>
          <w:color w:val="0070C0"/>
          <w:spacing w:val="2"/>
          <w:sz w:val="22"/>
          <w:szCs w:val="21"/>
        </w:rPr>
      </w:pPr>
      <w:r>
        <w:rPr>
          <w:rFonts w:hint="eastAsia" w:ascii="微软雅黑" w:hAnsi="微软雅黑" w:eastAsia="微软雅黑"/>
          <w:b/>
          <w:color w:val="0070C0"/>
          <w:spacing w:val="2"/>
          <w:sz w:val="22"/>
          <w:szCs w:val="21"/>
        </w:rPr>
        <w:t>会议地点：</w:t>
      </w:r>
    </w:p>
    <w:p>
      <w:pPr>
        <w:spacing w:line="380" w:lineRule="exact"/>
        <w:ind w:left="-708" w:leftChars="-295" w:right="-845" w:rightChars="-352" w:firstLine="2"/>
        <w:jc w:val="left"/>
        <w:rPr>
          <w:rFonts w:ascii="微软雅黑" w:hAnsi="微软雅黑" w:eastAsia="微软雅黑"/>
          <w:spacing w:val="2"/>
          <w:sz w:val="22"/>
          <w:szCs w:val="21"/>
        </w:rPr>
      </w:pPr>
      <w:r>
        <w:rPr>
          <w:rFonts w:hint="eastAsia" w:ascii="微软雅黑" w:hAnsi="微软雅黑" w:eastAsia="微软雅黑"/>
          <w:b/>
          <w:color w:val="008000"/>
          <w:spacing w:val="2"/>
          <w:sz w:val="22"/>
          <w:szCs w:val="21"/>
        </w:rPr>
        <w:t>郑州万达文华酒店</w:t>
      </w:r>
      <w:r>
        <w:rPr>
          <w:rFonts w:hint="eastAsia" w:ascii="Arial" w:hAnsi="Arial" w:cs="Arial"/>
          <w:color w:val="333333"/>
          <w:sz w:val="20"/>
          <w:szCs w:val="20"/>
          <w:shd w:val="clear" w:color="auto" w:fill="FFFFFF"/>
        </w:rPr>
        <w:t>（郑州</w:t>
      </w:r>
      <w:r>
        <w:rPr>
          <w:rFonts w:ascii="Arial" w:hAnsi="Arial" w:cs="Arial"/>
          <w:color w:val="333333"/>
          <w:sz w:val="20"/>
          <w:szCs w:val="20"/>
          <w:shd w:val="clear" w:color="auto" w:fill="FFFFFF"/>
        </w:rPr>
        <w:t>市</w:t>
      </w:r>
      <w:r>
        <w:rPr>
          <w:rFonts w:hint="eastAsia" w:ascii="Arial" w:hAnsi="Arial" w:cs="Arial"/>
          <w:color w:val="333333"/>
          <w:sz w:val="20"/>
          <w:szCs w:val="20"/>
          <w:shd w:val="clear" w:color="auto" w:fill="FFFFFF"/>
        </w:rPr>
        <w:t>金水区农科路16号）</w:t>
      </w:r>
    </w:p>
    <w:p>
      <w:pPr>
        <w:spacing w:line="380" w:lineRule="exact"/>
        <w:ind w:left="-708" w:leftChars="-295" w:right="-845" w:rightChars="-352"/>
        <w:rPr>
          <w:rFonts w:ascii="华文楷体" w:hAnsi="华文楷体" w:eastAsia="华文楷体"/>
          <w:spacing w:val="2"/>
          <w:sz w:val="22"/>
          <w:szCs w:val="21"/>
        </w:rPr>
      </w:pPr>
      <w:r>
        <w:rPr>
          <w:rFonts w:hint="eastAsia" w:ascii="微软雅黑" w:hAnsi="微软雅黑" w:eastAsia="微软雅黑"/>
          <w:b/>
          <w:color w:val="0070C0"/>
          <w:spacing w:val="2"/>
          <w:sz w:val="22"/>
          <w:szCs w:val="21"/>
        </w:rPr>
        <w:t>报到时间：</w:t>
      </w:r>
      <w:r>
        <w:rPr>
          <w:rFonts w:ascii="华文楷体" w:hAnsi="华文楷体" w:eastAsia="华文楷体"/>
          <w:spacing w:val="2"/>
          <w:sz w:val="22"/>
          <w:szCs w:val="21"/>
        </w:rPr>
        <w:t xml:space="preserve"> </w:t>
      </w:r>
    </w:p>
    <w:p>
      <w:pPr>
        <w:spacing w:line="380" w:lineRule="exact"/>
        <w:ind w:left="-708" w:leftChars="-295" w:right="-845" w:rightChars="-352" w:firstLine="2"/>
        <w:rPr>
          <w:rFonts w:hAnsi="华文楷体" w:eastAsia="华文楷体"/>
          <w:kern w:val="0"/>
          <w:sz w:val="21"/>
          <w:szCs w:val="21"/>
        </w:rPr>
      </w:pPr>
      <w:r>
        <w:rPr>
          <w:rFonts w:hint="eastAsia" w:hAnsi="华文楷体" w:eastAsia="华文楷体"/>
          <w:kern w:val="0"/>
          <w:sz w:val="21"/>
          <w:szCs w:val="21"/>
        </w:rPr>
        <w:t>参加规培会议人员：2018年4月19日07：00~12：00</w:t>
      </w:r>
    </w:p>
    <w:p>
      <w:pPr>
        <w:spacing w:line="380" w:lineRule="exact"/>
        <w:ind w:left="-708" w:leftChars="-295" w:right="-845" w:rightChars="-352" w:firstLine="2"/>
        <w:rPr>
          <w:rFonts w:eastAsia="华文楷体"/>
          <w:spacing w:val="2"/>
          <w:sz w:val="21"/>
          <w:szCs w:val="21"/>
        </w:rPr>
      </w:pPr>
      <w:r>
        <w:rPr>
          <w:rFonts w:hint="eastAsia" w:hAnsi="华文楷体" w:eastAsia="华文楷体"/>
          <w:spacing w:val="42"/>
          <w:kern w:val="0"/>
          <w:sz w:val="21"/>
          <w:szCs w:val="21"/>
          <w:fitText w:val="1680" w:id="10"/>
        </w:rPr>
        <w:t>外地参会人</w:t>
      </w:r>
      <w:r>
        <w:rPr>
          <w:rFonts w:hint="eastAsia" w:hAnsi="华文楷体" w:eastAsia="华文楷体"/>
          <w:kern w:val="0"/>
          <w:sz w:val="21"/>
          <w:szCs w:val="21"/>
          <w:fitText w:val="1680" w:id="10"/>
        </w:rPr>
        <w:t>员</w:t>
      </w:r>
      <w:r>
        <w:rPr>
          <w:rFonts w:hint="eastAsia" w:hAnsi="华文楷体" w:eastAsia="华文楷体"/>
          <w:spacing w:val="2"/>
          <w:sz w:val="21"/>
          <w:szCs w:val="21"/>
        </w:rPr>
        <w:t>：</w:t>
      </w:r>
      <w:r>
        <w:rPr>
          <w:rFonts w:hint="eastAsia" w:eastAsia="华文楷体"/>
          <w:spacing w:val="2"/>
          <w:sz w:val="21"/>
          <w:szCs w:val="21"/>
        </w:rPr>
        <w:t>2017</w:t>
      </w:r>
      <w:r>
        <w:rPr>
          <w:rFonts w:hint="eastAsia" w:hAnsi="华文楷体" w:eastAsia="华文楷体"/>
          <w:spacing w:val="2"/>
          <w:sz w:val="21"/>
          <w:szCs w:val="21"/>
        </w:rPr>
        <w:t>年</w:t>
      </w:r>
      <w:r>
        <w:rPr>
          <w:rFonts w:hint="eastAsia" w:eastAsia="华文楷体"/>
          <w:spacing w:val="2"/>
          <w:sz w:val="21"/>
          <w:szCs w:val="21"/>
        </w:rPr>
        <w:t>4</w:t>
      </w:r>
      <w:r>
        <w:rPr>
          <w:rFonts w:hint="eastAsia" w:hAnsi="华文楷体" w:eastAsia="华文楷体"/>
          <w:spacing w:val="2"/>
          <w:sz w:val="21"/>
          <w:szCs w:val="21"/>
        </w:rPr>
        <w:t>月</w:t>
      </w:r>
      <w:r>
        <w:rPr>
          <w:rFonts w:hint="eastAsia" w:eastAsia="华文楷体"/>
          <w:spacing w:val="2"/>
          <w:sz w:val="21"/>
          <w:szCs w:val="21"/>
        </w:rPr>
        <w:t>20</w:t>
      </w:r>
      <w:r>
        <w:rPr>
          <w:rFonts w:hint="eastAsia" w:hAnsi="华文楷体" w:eastAsia="华文楷体"/>
          <w:spacing w:val="2"/>
          <w:sz w:val="21"/>
          <w:szCs w:val="21"/>
        </w:rPr>
        <w:t>日</w:t>
      </w:r>
      <w:r>
        <w:rPr>
          <w:rFonts w:hint="eastAsia" w:eastAsia="华文楷体"/>
          <w:spacing w:val="2"/>
          <w:sz w:val="21"/>
          <w:szCs w:val="21"/>
        </w:rPr>
        <w:t>07</w:t>
      </w:r>
      <w:r>
        <w:rPr>
          <w:rFonts w:hint="eastAsia" w:hAnsi="华文楷体" w:eastAsia="华文楷体"/>
          <w:spacing w:val="2"/>
          <w:sz w:val="21"/>
          <w:szCs w:val="21"/>
        </w:rPr>
        <w:t>：</w:t>
      </w:r>
      <w:r>
        <w:rPr>
          <w:rFonts w:hint="eastAsia" w:eastAsia="华文楷体"/>
          <w:spacing w:val="2"/>
          <w:sz w:val="21"/>
          <w:szCs w:val="21"/>
        </w:rPr>
        <w:t>30~22</w:t>
      </w:r>
      <w:r>
        <w:rPr>
          <w:rFonts w:hint="eastAsia" w:hAnsi="华文楷体" w:eastAsia="华文楷体"/>
          <w:spacing w:val="2"/>
          <w:sz w:val="21"/>
          <w:szCs w:val="21"/>
        </w:rPr>
        <w:t>：</w:t>
      </w:r>
      <w:r>
        <w:rPr>
          <w:rFonts w:hint="eastAsia" w:eastAsia="华文楷体"/>
          <w:spacing w:val="2"/>
          <w:sz w:val="21"/>
          <w:szCs w:val="21"/>
        </w:rPr>
        <w:t>00</w:t>
      </w:r>
    </w:p>
    <w:p>
      <w:pPr>
        <w:spacing w:line="380" w:lineRule="exact"/>
        <w:ind w:left="-708" w:leftChars="-295" w:right="-845" w:rightChars="-352" w:firstLine="2"/>
        <w:rPr>
          <w:rFonts w:eastAsia="华文楷体"/>
          <w:spacing w:val="2"/>
          <w:sz w:val="21"/>
          <w:szCs w:val="21"/>
        </w:rPr>
      </w:pPr>
      <w:r>
        <w:rPr>
          <w:rFonts w:hint="eastAsia" w:hAnsi="华文楷体" w:eastAsia="华文楷体"/>
          <w:kern w:val="0"/>
          <w:sz w:val="21"/>
          <w:szCs w:val="21"/>
        </w:rPr>
        <w:t>郑州地区参会人员</w:t>
      </w:r>
      <w:r>
        <w:rPr>
          <w:rFonts w:hint="eastAsia" w:hAnsi="华文楷体" w:eastAsia="华文楷体"/>
          <w:spacing w:val="2"/>
          <w:sz w:val="21"/>
          <w:szCs w:val="21"/>
        </w:rPr>
        <w:t>：</w:t>
      </w:r>
      <w:r>
        <w:rPr>
          <w:rFonts w:hint="eastAsia" w:eastAsia="华文楷体"/>
          <w:spacing w:val="2"/>
          <w:sz w:val="21"/>
          <w:szCs w:val="21"/>
        </w:rPr>
        <w:t>2017</w:t>
      </w:r>
      <w:r>
        <w:rPr>
          <w:rFonts w:hint="eastAsia" w:hAnsi="华文楷体" w:eastAsia="华文楷体"/>
          <w:spacing w:val="2"/>
          <w:sz w:val="21"/>
          <w:szCs w:val="21"/>
        </w:rPr>
        <w:t>年</w:t>
      </w:r>
      <w:r>
        <w:rPr>
          <w:rFonts w:hint="eastAsia" w:eastAsia="华文楷体"/>
          <w:spacing w:val="2"/>
          <w:sz w:val="21"/>
          <w:szCs w:val="21"/>
        </w:rPr>
        <w:t>4</w:t>
      </w:r>
      <w:r>
        <w:rPr>
          <w:rFonts w:hint="eastAsia" w:hAnsi="华文楷体" w:eastAsia="华文楷体"/>
          <w:spacing w:val="2"/>
          <w:sz w:val="21"/>
          <w:szCs w:val="21"/>
        </w:rPr>
        <w:t>月</w:t>
      </w:r>
      <w:r>
        <w:rPr>
          <w:rFonts w:hint="eastAsia" w:eastAsia="华文楷体"/>
          <w:spacing w:val="2"/>
          <w:sz w:val="21"/>
          <w:szCs w:val="21"/>
        </w:rPr>
        <w:t>21</w:t>
      </w:r>
      <w:r>
        <w:rPr>
          <w:rFonts w:hint="eastAsia" w:hAnsi="华文楷体" w:eastAsia="华文楷体"/>
          <w:spacing w:val="2"/>
          <w:sz w:val="21"/>
          <w:szCs w:val="21"/>
        </w:rPr>
        <w:t>日</w:t>
      </w:r>
      <w:r>
        <w:rPr>
          <w:rFonts w:hint="eastAsia" w:eastAsia="华文楷体"/>
          <w:spacing w:val="2"/>
          <w:sz w:val="21"/>
          <w:szCs w:val="21"/>
        </w:rPr>
        <w:t>06</w:t>
      </w:r>
      <w:r>
        <w:rPr>
          <w:rFonts w:hint="eastAsia" w:hAnsi="华文楷体" w:eastAsia="华文楷体"/>
          <w:spacing w:val="2"/>
          <w:sz w:val="21"/>
          <w:szCs w:val="21"/>
        </w:rPr>
        <w:t>：</w:t>
      </w:r>
      <w:r>
        <w:rPr>
          <w:rFonts w:hint="eastAsia" w:eastAsia="华文楷体"/>
          <w:spacing w:val="2"/>
          <w:sz w:val="21"/>
          <w:szCs w:val="21"/>
        </w:rPr>
        <w:t>00~08</w:t>
      </w:r>
      <w:r>
        <w:rPr>
          <w:rFonts w:hint="eastAsia" w:hAnsi="华文楷体" w:eastAsia="华文楷体"/>
          <w:spacing w:val="2"/>
          <w:sz w:val="21"/>
          <w:szCs w:val="21"/>
        </w:rPr>
        <w:t>：</w:t>
      </w:r>
      <w:r>
        <w:rPr>
          <w:rFonts w:hint="eastAsia" w:eastAsia="华文楷体"/>
          <w:spacing w:val="2"/>
          <w:sz w:val="21"/>
          <w:szCs w:val="21"/>
        </w:rPr>
        <w:t>00</w:t>
      </w:r>
    </w:p>
    <w:p>
      <w:pPr>
        <w:spacing w:line="380" w:lineRule="exact"/>
        <w:ind w:left="-708" w:leftChars="-295" w:right="-845" w:rightChars="-352" w:firstLine="2"/>
        <w:jc w:val="left"/>
        <w:rPr>
          <w:rFonts w:ascii="微软雅黑" w:hAnsi="微软雅黑" w:eastAsia="微软雅黑"/>
          <w:b/>
          <w:color w:val="0070C0"/>
          <w:spacing w:val="2"/>
          <w:sz w:val="22"/>
          <w:szCs w:val="21"/>
        </w:rPr>
      </w:pPr>
      <w:r>
        <w:rPr>
          <w:rFonts w:hint="eastAsia" w:ascii="微软雅黑" w:hAnsi="微软雅黑" w:eastAsia="微软雅黑"/>
          <w:b/>
          <w:color w:val="0070C0"/>
          <w:spacing w:val="2"/>
          <w:sz w:val="22"/>
          <w:szCs w:val="21"/>
        </w:rPr>
        <w:t>报到地点：</w:t>
      </w:r>
    </w:p>
    <w:p>
      <w:pPr>
        <w:spacing w:line="380" w:lineRule="exact"/>
        <w:ind w:left="-708" w:leftChars="-295" w:right="-845" w:rightChars="-352" w:firstLine="2"/>
        <w:jc w:val="left"/>
        <w:rPr>
          <w:rFonts w:ascii="微软雅黑" w:hAnsi="微软雅黑" w:eastAsia="微软雅黑"/>
          <w:b/>
          <w:color w:val="008000"/>
          <w:spacing w:val="2"/>
          <w:sz w:val="22"/>
          <w:szCs w:val="21"/>
        </w:rPr>
      </w:pPr>
      <w:r>
        <w:rPr>
          <w:rFonts w:hint="eastAsia" w:ascii="微软雅黑" w:hAnsi="微软雅黑" w:eastAsia="微软雅黑"/>
          <w:b/>
          <w:color w:val="008000"/>
          <w:spacing w:val="2"/>
          <w:sz w:val="22"/>
          <w:szCs w:val="21"/>
        </w:rPr>
        <w:t>郑州万达文华酒店一层大堂</w:t>
      </w:r>
    </w:p>
    <w:p>
      <w:pPr>
        <w:spacing w:line="380" w:lineRule="exact"/>
        <w:ind w:left="-708" w:leftChars="-295" w:right="-845" w:rightChars="-352" w:firstLine="2"/>
        <w:jc w:val="left"/>
        <w:rPr>
          <w:rFonts w:ascii="微软雅黑" w:hAnsi="微软雅黑" w:eastAsia="微软雅黑"/>
          <w:b/>
          <w:color w:val="0070C0"/>
          <w:spacing w:val="2"/>
          <w:sz w:val="22"/>
          <w:szCs w:val="21"/>
        </w:rPr>
      </w:pPr>
      <w:r>
        <w:rPr>
          <w:rFonts w:hint="eastAsia" w:ascii="微软雅黑" w:hAnsi="微软雅黑" w:eastAsia="微软雅黑"/>
          <w:b/>
          <w:color w:val="0070C0"/>
          <w:spacing w:val="2"/>
          <w:sz w:val="22"/>
          <w:szCs w:val="21"/>
        </w:rPr>
        <w:t>交通最佳路线：地铁2号线关虎屯站A口</w:t>
      </w:r>
    </w:p>
    <w:tbl>
      <w:tblPr>
        <w:tblStyle w:val="14"/>
        <w:tblW w:w="6163" w:type="dxa"/>
        <w:jc w:val="center"/>
        <w:tblInd w:w="0" w:type="dxa"/>
        <w:tblBorders>
          <w:top w:val="single" w:color="4BACC6" w:themeColor="accent5" w:sz="8" w:space="0"/>
          <w:left w:val="none" w:color="auto" w:sz="0" w:space="0"/>
          <w:bottom w:val="single" w:color="4BACC6"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7"/>
        <w:gridCol w:w="3005"/>
        <w:gridCol w:w="850"/>
        <w:gridCol w:w="1061"/>
      </w:tblGrid>
      <w:tr>
        <w:tblPrEx>
          <w:tblBorders>
            <w:top w:val="single" w:color="4BACC6" w:themeColor="accent5" w:sz="8" w:space="0"/>
            <w:left w:val="none" w:color="auto" w:sz="0" w:space="0"/>
            <w:bottom w:val="single" w:color="4BACC6"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247" w:type="dxa"/>
            <w:tcBorders>
              <w:top w:val="nil"/>
              <w:bottom w:val="single" w:color="4BACC6" w:themeColor="accent5" w:sz="8" w:space="0"/>
              <w:insideH w:val="single" w:sz="8" w:space="0"/>
            </w:tcBorders>
          </w:tcPr>
          <w:p>
            <w:pPr>
              <w:widowControl/>
              <w:spacing w:line="240" w:lineRule="auto"/>
              <w:jc w:val="center"/>
              <w:rPr>
                <w:rFonts w:ascii="宋体" w:hAnsi="宋体" w:eastAsia="宋体" w:cs="宋体"/>
                <w:b/>
                <w:bCs/>
                <w:color w:val="000000"/>
                <w:kern w:val="0"/>
                <w:sz w:val="20"/>
                <w:szCs w:val="22"/>
              </w:rPr>
            </w:pPr>
            <w:r>
              <w:rPr>
                <w:rFonts w:hint="eastAsia" w:ascii="宋体" w:hAnsi="宋体" w:eastAsia="宋体" w:cs="宋体"/>
                <w:b/>
                <w:bCs/>
                <w:color w:val="000000"/>
                <w:kern w:val="0"/>
                <w:sz w:val="20"/>
                <w:szCs w:val="22"/>
              </w:rPr>
              <w:t>出发站</w:t>
            </w:r>
          </w:p>
        </w:tc>
        <w:tc>
          <w:tcPr>
            <w:tcW w:w="3005" w:type="dxa"/>
            <w:tcBorders>
              <w:top w:val="nil"/>
              <w:bottom w:val="single" w:color="4BACC6" w:themeColor="accent5" w:sz="8" w:space="0"/>
              <w:insideH w:val="single" w:sz="8" w:space="0"/>
            </w:tcBorders>
          </w:tcPr>
          <w:p>
            <w:pPr>
              <w:widowControl/>
              <w:spacing w:line="240" w:lineRule="auto"/>
              <w:jc w:val="center"/>
              <w:rPr>
                <w:rFonts w:ascii="宋体" w:hAnsi="宋体" w:eastAsia="宋体" w:cs="宋体"/>
                <w:b/>
                <w:color w:val="000000"/>
                <w:kern w:val="0"/>
                <w:sz w:val="20"/>
                <w:szCs w:val="22"/>
              </w:rPr>
            </w:pPr>
            <w:r>
              <w:rPr>
                <w:rFonts w:hint="eastAsia" w:ascii="宋体" w:hAnsi="宋体" w:eastAsia="宋体" w:cs="宋体"/>
                <w:b/>
                <w:color w:val="000000"/>
                <w:kern w:val="0"/>
                <w:sz w:val="20"/>
                <w:szCs w:val="22"/>
              </w:rPr>
              <w:t>公交线路</w:t>
            </w:r>
          </w:p>
        </w:tc>
        <w:tc>
          <w:tcPr>
            <w:tcW w:w="850" w:type="dxa"/>
            <w:tcBorders>
              <w:top w:val="nil"/>
              <w:bottom w:val="single" w:color="4BACC6" w:themeColor="accent5" w:sz="8" w:space="0"/>
              <w:insideH w:val="single" w:sz="8" w:space="0"/>
            </w:tcBorders>
          </w:tcPr>
          <w:p>
            <w:pPr>
              <w:widowControl/>
              <w:spacing w:line="240" w:lineRule="auto"/>
              <w:jc w:val="center"/>
              <w:rPr>
                <w:rFonts w:ascii="宋体" w:hAnsi="宋体" w:eastAsia="宋体" w:cs="宋体"/>
                <w:b/>
                <w:color w:val="000000"/>
                <w:kern w:val="0"/>
                <w:sz w:val="20"/>
                <w:szCs w:val="22"/>
              </w:rPr>
            </w:pPr>
            <w:r>
              <w:rPr>
                <w:rFonts w:hint="eastAsia" w:ascii="宋体" w:hAnsi="宋体" w:eastAsia="宋体" w:cs="宋体"/>
                <w:b/>
                <w:color w:val="000000"/>
                <w:kern w:val="0"/>
                <w:sz w:val="20"/>
                <w:szCs w:val="22"/>
              </w:rPr>
              <w:t>耗时</w:t>
            </w:r>
          </w:p>
        </w:tc>
        <w:tc>
          <w:tcPr>
            <w:tcW w:w="1061" w:type="dxa"/>
            <w:tcBorders>
              <w:top w:val="nil"/>
              <w:bottom w:val="single" w:color="4BACC6" w:themeColor="accent5" w:sz="8" w:space="0"/>
              <w:insideH w:val="single" w:sz="8" w:space="0"/>
            </w:tcBorders>
          </w:tcPr>
          <w:p>
            <w:pPr>
              <w:widowControl/>
              <w:spacing w:line="240" w:lineRule="auto"/>
              <w:jc w:val="center"/>
              <w:rPr>
                <w:rFonts w:ascii="宋体" w:hAnsi="宋体" w:eastAsia="宋体" w:cs="宋体"/>
                <w:b/>
                <w:color w:val="000000"/>
                <w:kern w:val="0"/>
                <w:sz w:val="20"/>
                <w:szCs w:val="22"/>
              </w:rPr>
            </w:pPr>
            <w:r>
              <w:rPr>
                <w:rFonts w:hint="eastAsia" w:ascii="宋体" w:hAnsi="宋体" w:eastAsia="宋体" w:cs="宋体"/>
                <w:b/>
                <w:color w:val="000000"/>
                <w:kern w:val="0"/>
                <w:sz w:val="20"/>
                <w:szCs w:val="22"/>
              </w:rPr>
              <w:t>打车</w:t>
            </w:r>
          </w:p>
        </w:tc>
      </w:tr>
      <w:tr>
        <w:tblPrEx>
          <w:tblBorders>
            <w:top w:val="single" w:color="4BACC6" w:themeColor="accent5" w:sz="8" w:space="0"/>
            <w:left w:val="none" w:color="auto" w:sz="0" w:space="0"/>
            <w:bottom w:val="single" w:color="4BACC6"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247" w:type="dxa"/>
            <w:shd w:val="clear" w:color="auto" w:fill="D2EAF0" w:themeFill="accent5" w:themeFillTint="3F"/>
            <w:vAlign w:val="center"/>
          </w:tcPr>
          <w:p>
            <w:pPr>
              <w:widowControl/>
              <w:spacing w:line="240" w:lineRule="auto"/>
              <w:rPr>
                <w:rFonts w:ascii="宋体" w:hAnsi="宋体" w:eastAsia="宋体" w:cs="宋体"/>
                <w:b/>
                <w:bCs/>
                <w:color w:val="000000"/>
                <w:kern w:val="0"/>
                <w:sz w:val="20"/>
                <w:szCs w:val="22"/>
              </w:rPr>
            </w:pPr>
            <w:r>
              <w:rPr>
                <w:rFonts w:hint="eastAsia" w:ascii="宋体" w:hAnsi="宋体" w:eastAsia="宋体" w:cs="宋体"/>
                <w:b/>
                <w:bCs/>
                <w:color w:val="000000"/>
                <w:kern w:val="0"/>
                <w:sz w:val="20"/>
                <w:szCs w:val="22"/>
              </w:rPr>
              <w:t>郑州东站</w:t>
            </w:r>
          </w:p>
        </w:tc>
        <w:tc>
          <w:tcPr>
            <w:tcW w:w="3005" w:type="dxa"/>
            <w:shd w:val="clear" w:color="auto" w:fill="D2EAF0" w:themeFill="accent5" w:themeFillTint="3F"/>
          </w:tcPr>
          <w:p>
            <w:pPr>
              <w:widowControl/>
              <w:spacing w:line="240" w:lineRule="auto"/>
              <w:rPr>
                <w:rFonts w:ascii="宋体" w:hAnsi="宋体" w:eastAsia="宋体" w:cs="宋体"/>
                <w:color w:val="000000"/>
                <w:kern w:val="0"/>
                <w:sz w:val="20"/>
                <w:szCs w:val="22"/>
              </w:rPr>
            </w:pPr>
            <w:r>
              <w:rPr>
                <w:rFonts w:hint="eastAsia" w:ascii="宋体" w:hAnsi="宋体" w:eastAsia="宋体" w:cs="宋体"/>
                <w:color w:val="000000"/>
                <w:kern w:val="0"/>
                <w:sz w:val="20"/>
                <w:szCs w:val="22"/>
              </w:rPr>
              <w:t>地铁1号线紫荆山站转2号线</w:t>
            </w:r>
          </w:p>
        </w:tc>
        <w:tc>
          <w:tcPr>
            <w:tcW w:w="850" w:type="dxa"/>
            <w:shd w:val="clear" w:color="auto" w:fill="D2EAF0" w:themeFill="accent5" w:themeFillTint="3F"/>
          </w:tcPr>
          <w:p>
            <w:pPr>
              <w:widowControl/>
              <w:spacing w:line="240" w:lineRule="auto"/>
              <w:rPr>
                <w:rFonts w:ascii="宋体" w:hAnsi="宋体" w:eastAsia="宋体" w:cs="宋体"/>
                <w:color w:val="000000"/>
                <w:kern w:val="0"/>
                <w:sz w:val="20"/>
                <w:szCs w:val="22"/>
              </w:rPr>
            </w:pPr>
            <w:r>
              <w:rPr>
                <w:rFonts w:hint="eastAsia" w:ascii="宋体" w:hAnsi="宋体" w:eastAsia="宋体" w:cs="宋体"/>
                <w:color w:val="000000"/>
                <w:kern w:val="0"/>
                <w:sz w:val="20"/>
                <w:szCs w:val="22"/>
              </w:rPr>
              <w:t>40min</w:t>
            </w:r>
          </w:p>
        </w:tc>
        <w:tc>
          <w:tcPr>
            <w:tcW w:w="1061" w:type="dxa"/>
            <w:shd w:val="clear" w:color="auto" w:fill="D2EAF0" w:themeFill="accent5" w:themeFillTint="3F"/>
          </w:tcPr>
          <w:p>
            <w:pPr>
              <w:widowControl/>
              <w:spacing w:line="240" w:lineRule="auto"/>
              <w:rPr>
                <w:rFonts w:ascii="宋体" w:hAnsi="宋体" w:eastAsia="宋体" w:cs="宋体"/>
                <w:color w:val="000000"/>
                <w:kern w:val="0"/>
                <w:sz w:val="20"/>
                <w:szCs w:val="22"/>
              </w:rPr>
            </w:pPr>
            <w:r>
              <w:rPr>
                <w:rFonts w:hint="eastAsia" w:ascii="宋体" w:hAnsi="宋体" w:eastAsia="宋体" w:cs="宋体"/>
                <w:color w:val="000000"/>
                <w:kern w:val="0"/>
                <w:sz w:val="20"/>
                <w:szCs w:val="22"/>
              </w:rPr>
              <w:t>约35元</w:t>
            </w:r>
          </w:p>
        </w:tc>
      </w:tr>
      <w:tr>
        <w:tblPrEx>
          <w:tblBorders>
            <w:top w:val="single" w:color="4BACC6" w:themeColor="accent5" w:sz="8" w:space="0"/>
            <w:left w:val="none" w:color="auto" w:sz="0" w:space="0"/>
            <w:bottom w:val="single" w:color="4BACC6"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247" w:type="dxa"/>
            <w:vAlign w:val="center"/>
          </w:tcPr>
          <w:p>
            <w:pPr>
              <w:widowControl/>
              <w:spacing w:line="240" w:lineRule="auto"/>
              <w:rPr>
                <w:rFonts w:ascii="宋体" w:hAnsi="宋体" w:eastAsia="宋体" w:cs="宋体"/>
                <w:b/>
                <w:bCs/>
                <w:color w:val="000000"/>
                <w:kern w:val="0"/>
                <w:sz w:val="20"/>
                <w:szCs w:val="22"/>
              </w:rPr>
            </w:pPr>
            <w:r>
              <w:rPr>
                <w:rFonts w:hint="eastAsia" w:ascii="宋体" w:hAnsi="宋体" w:eastAsia="宋体" w:cs="宋体"/>
                <w:b/>
                <w:bCs/>
                <w:color w:val="000000"/>
                <w:kern w:val="0"/>
                <w:sz w:val="20"/>
                <w:szCs w:val="22"/>
              </w:rPr>
              <w:t>郑州站</w:t>
            </w:r>
          </w:p>
        </w:tc>
        <w:tc>
          <w:tcPr>
            <w:tcW w:w="3005" w:type="dxa"/>
          </w:tcPr>
          <w:p>
            <w:pPr>
              <w:widowControl/>
              <w:spacing w:line="240" w:lineRule="auto"/>
              <w:rPr>
                <w:rFonts w:ascii="宋体" w:hAnsi="宋体" w:eastAsia="宋体" w:cs="宋体"/>
                <w:color w:val="000000"/>
                <w:kern w:val="0"/>
                <w:sz w:val="20"/>
                <w:szCs w:val="22"/>
              </w:rPr>
            </w:pPr>
            <w:r>
              <w:rPr>
                <w:rFonts w:hint="eastAsia" w:ascii="宋体" w:hAnsi="宋体" w:eastAsia="宋体" w:cs="宋体"/>
                <w:color w:val="000000"/>
                <w:kern w:val="0"/>
                <w:sz w:val="20"/>
                <w:szCs w:val="22"/>
              </w:rPr>
              <w:t>地铁1号线紫荆山站转2号线</w:t>
            </w:r>
          </w:p>
        </w:tc>
        <w:tc>
          <w:tcPr>
            <w:tcW w:w="850" w:type="dxa"/>
          </w:tcPr>
          <w:p>
            <w:pPr>
              <w:widowControl/>
              <w:spacing w:line="240" w:lineRule="auto"/>
              <w:rPr>
                <w:rFonts w:ascii="宋体" w:hAnsi="宋体" w:eastAsia="宋体" w:cs="宋体"/>
                <w:color w:val="000000"/>
                <w:kern w:val="0"/>
                <w:sz w:val="20"/>
                <w:szCs w:val="22"/>
              </w:rPr>
            </w:pPr>
            <w:r>
              <w:rPr>
                <w:rFonts w:hint="eastAsia" w:ascii="宋体" w:hAnsi="宋体" w:eastAsia="宋体" w:cs="宋体"/>
                <w:color w:val="000000"/>
                <w:kern w:val="0"/>
                <w:sz w:val="20"/>
                <w:szCs w:val="22"/>
              </w:rPr>
              <w:t>36min</w:t>
            </w:r>
          </w:p>
        </w:tc>
        <w:tc>
          <w:tcPr>
            <w:tcW w:w="1061" w:type="dxa"/>
          </w:tcPr>
          <w:p>
            <w:pPr>
              <w:widowControl/>
              <w:spacing w:line="240" w:lineRule="auto"/>
              <w:rPr>
                <w:rFonts w:ascii="宋体" w:hAnsi="宋体" w:eastAsia="宋体" w:cs="宋体"/>
                <w:color w:val="000000"/>
                <w:kern w:val="0"/>
                <w:sz w:val="20"/>
                <w:szCs w:val="22"/>
              </w:rPr>
            </w:pPr>
            <w:r>
              <w:rPr>
                <w:rFonts w:hint="eastAsia" w:ascii="宋体" w:hAnsi="宋体" w:eastAsia="宋体" w:cs="宋体"/>
                <w:color w:val="000000"/>
                <w:kern w:val="0"/>
                <w:sz w:val="20"/>
                <w:szCs w:val="22"/>
              </w:rPr>
              <w:t>约28元</w:t>
            </w:r>
          </w:p>
        </w:tc>
      </w:tr>
      <w:tr>
        <w:tblPrEx>
          <w:tblBorders>
            <w:top w:val="single" w:color="4BACC6" w:themeColor="accent5" w:sz="8" w:space="0"/>
            <w:left w:val="none" w:color="auto" w:sz="0" w:space="0"/>
            <w:bottom w:val="single" w:color="4BACC6"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247" w:type="dxa"/>
            <w:shd w:val="clear" w:color="auto" w:fill="D2EAF0" w:themeFill="accent5" w:themeFillTint="3F"/>
            <w:vAlign w:val="center"/>
          </w:tcPr>
          <w:p>
            <w:pPr>
              <w:widowControl/>
              <w:spacing w:line="240" w:lineRule="auto"/>
              <w:rPr>
                <w:rFonts w:ascii="宋体" w:hAnsi="宋体" w:eastAsia="宋体" w:cs="宋体"/>
                <w:b/>
                <w:bCs/>
                <w:color w:val="000000"/>
                <w:kern w:val="0"/>
                <w:sz w:val="20"/>
                <w:szCs w:val="22"/>
              </w:rPr>
            </w:pPr>
            <w:r>
              <w:rPr>
                <w:rFonts w:hint="eastAsia" w:ascii="宋体" w:hAnsi="宋体" w:eastAsia="宋体" w:cs="宋体"/>
                <w:b/>
                <w:bCs/>
                <w:color w:val="000000"/>
                <w:kern w:val="0"/>
                <w:sz w:val="20"/>
                <w:szCs w:val="22"/>
              </w:rPr>
              <w:t>郑州西站</w:t>
            </w:r>
          </w:p>
        </w:tc>
        <w:tc>
          <w:tcPr>
            <w:tcW w:w="3005" w:type="dxa"/>
            <w:shd w:val="clear" w:color="auto" w:fill="D2EAF0" w:themeFill="accent5" w:themeFillTint="3F"/>
          </w:tcPr>
          <w:p>
            <w:pPr>
              <w:widowControl/>
              <w:spacing w:line="240" w:lineRule="auto"/>
              <w:rPr>
                <w:rFonts w:ascii="宋体" w:hAnsi="宋体" w:eastAsia="宋体" w:cs="宋体"/>
                <w:color w:val="000000"/>
                <w:kern w:val="0"/>
                <w:sz w:val="20"/>
                <w:szCs w:val="22"/>
              </w:rPr>
            </w:pPr>
            <w:r>
              <w:rPr>
                <w:rFonts w:hint="eastAsia" w:ascii="宋体" w:hAnsi="宋体" w:eastAsia="宋体" w:cs="宋体"/>
                <w:color w:val="000000"/>
                <w:kern w:val="0"/>
                <w:sz w:val="20"/>
                <w:szCs w:val="22"/>
              </w:rPr>
              <w:t>12路西流湖站下车换乘地铁1号线，紫荆山站转2号线</w:t>
            </w:r>
          </w:p>
        </w:tc>
        <w:tc>
          <w:tcPr>
            <w:tcW w:w="850" w:type="dxa"/>
            <w:shd w:val="clear" w:color="auto" w:fill="D2EAF0" w:themeFill="accent5" w:themeFillTint="3F"/>
          </w:tcPr>
          <w:p>
            <w:pPr>
              <w:widowControl/>
              <w:spacing w:line="240" w:lineRule="auto"/>
              <w:rPr>
                <w:rFonts w:ascii="宋体" w:hAnsi="宋体" w:eastAsia="宋体" w:cs="宋体"/>
                <w:color w:val="000000"/>
                <w:kern w:val="0"/>
                <w:sz w:val="20"/>
                <w:szCs w:val="22"/>
              </w:rPr>
            </w:pPr>
            <w:r>
              <w:rPr>
                <w:rFonts w:hint="eastAsia" w:ascii="宋体" w:hAnsi="宋体" w:eastAsia="宋体" w:cs="宋体"/>
                <w:color w:val="000000"/>
                <w:kern w:val="0"/>
                <w:sz w:val="20"/>
                <w:szCs w:val="22"/>
              </w:rPr>
              <w:t>36min</w:t>
            </w:r>
          </w:p>
        </w:tc>
        <w:tc>
          <w:tcPr>
            <w:tcW w:w="1061" w:type="dxa"/>
            <w:shd w:val="clear" w:color="auto" w:fill="D2EAF0" w:themeFill="accent5" w:themeFillTint="3F"/>
          </w:tcPr>
          <w:p>
            <w:pPr>
              <w:widowControl/>
              <w:spacing w:line="240" w:lineRule="auto"/>
              <w:rPr>
                <w:rFonts w:ascii="宋体" w:hAnsi="宋体" w:eastAsia="宋体" w:cs="宋体"/>
                <w:color w:val="000000"/>
                <w:kern w:val="0"/>
                <w:sz w:val="20"/>
                <w:szCs w:val="22"/>
              </w:rPr>
            </w:pPr>
            <w:r>
              <w:rPr>
                <w:rFonts w:hint="eastAsia" w:ascii="宋体" w:hAnsi="宋体" w:eastAsia="宋体" w:cs="宋体"/>
                <w:color w:val="000000"/>
                <w:kern w:val="0"/>
                <w:sz w:val="20"/>
                <w:szCs w:val="22"/>
              </w:rPr>
              <w:t>约28元</w:t>
            </w:r>
          </w:p>
        </w:tc>
      </w:tr>
      <w:tr>
        <w:tblPrEx>
          <w:tblBorders>
            <w:top w:val="single" w:color="4BACC6" w:themeColor="accent5" w:sz="8" w:space="0"/>
            <w:left w:val="none" w:color="auto" w:sz="0" w:space="0"/>
            <w:bottom w:val="single" w:color="4BACC6"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247" w:type="dxa"/>
            <w:vAlign w:val="center"/>
          </w:tcPr>
          <w:p>
            <w:pPr>
              <w:widowControl/>
              <w:spacing w:line="240" w:lineRule="auto"/>
              <w:rPr>
                <w:rFonts w:ascii="宋体" w:hAnsi="宋体" w:eastAsia="宋体" w:cs="宋体"/>
                <w:b/>
                <w:bCs/>
                <w:color w:val="000000"/>
                <w:kern w:val="0"/>
                <w:sz w:val="20"/>
                <w:szCs w:val="22"/>
              </w:rPr>
            </w:pPr>
            <w:r>
              <w:rPr>
                <w:rFonts w:hint="eastAsia" w:ascii="宋体" w:hAnsi="宋体" w:eastAsia="宋体" w:cs="宋体"/>
                <w:b/>
                <w:bCs/>
                <w:color w:val="000000"/>
                <w:kern w:val="0"/>
                <w:sz w:val="20"/>
                <w:szCs w:val="22"/>
              </w:rPr>
              <w:t>新郑机场</w:t>
            </w:r>
          </w:p>
        </w:tc>
        <w:tc>
          <w:tcPr>
            <w:tcW w:w="3005" w:type="dxa"/>
          </w:tcPr>
          <w:p>
            <w:pPr>
              <w:widowControl/>
              <w:spacing w:line="240" w:lineRule="auto"/>
              <w:rPr>
                <w:rFonts w:ascii="宋体" w:hAnsi="宋体" w:eastAsia="宋体" w:cs="宋体"/>
                <w:color w:val="000000"/>
                <w:kern w:val="0"/>
                <w:sz w:val="20"/>
                <w:szCs w:val="22"/>
              </w:rPr>
            </w:pPr>
            <w:r>
              <w:rPr>
                <w:rFonts w:hint="eastAsia" w:ascii="宋体" w:hAnsi="宋体" w:eastAsia="宋体" w:cs="宋体"/>
                <w:color w:val="000000"/>
                <w:kern w:val="0"/>
                <w:sz w:val="20"/>
                <w:szCs w:val="22"/>
              </w:rPr>
              <w:t>城郊线南四环站下车换乘地铁2号线</w:t>
            </w:r>
          </w:p>
        </w:tc>
        <w:tc>
          <w:tcPr>
            <w:tcW w:w="850" w:type="dxa"/>
          </w:tcPr>
          <w:p>
            <w:pPr>
              <w:widowControl/>
              <w:spacing w:line="240" w:lineRule="auto"/>
              <w:rPr>
                <w:rFonts w:ascii="宋体" w:hAnsi="宋体" w:eastAsia="宋体" w:cs="宋体"/>
                <w:color w:val="000000"/>
                <w:kern w:val="0"/>
                <w:sz w:val="20"/>
                <w:szCs w:val="22"/>
              </w:rPr>
            </w:pPr>
            <w:r>
              <w:rPr>
                <w:rFonts w:hint="eastAsia" w:ascii="宋体" w:hAnsi="宋体" w:eastAsia="宋体" w:cs="宋体"/>
                <w:color w:val="000000"/>
                <w:kern w:val="0"/>
                <w:sz w:val="20"/>
                <w:szCs w:val="22"/>
              </w:rPr>
              <w:t>1h</w:t>
            </w:r>
          </w:p>
        </w:tc>
        <w:tc>
          <w:tcPr>
            <w:tcW w:w="1061" w:type="dxa"/>
          </w:tcPr>
          <w:p>
            <w:pPr>
              <w:widowControl/>
              <w:spacing w:line="240" w:lineRule="auto"/>
              <w:rPr>
                <w:rFonts w:ascii="宋体" w:hAnsi="宋体" w:eastAsia="宋体" w:cs="宋体"/>
                <w:color w:val="000000"/>
                <w:kern w:val="0"/>
                <w:sz w:val="20"/>
                <w:szCs w:val="22"/>
              </w:rPr>
            </w:pPr>
            <w:r>
              <w:rPr>
                <w:rFonts w:hint="eastAsia" w:ascii="宋体" w:hAnsi="宋体" w:eastAsia="宋体" w:cs="宋体"/>
                <w:color w:val="000000"/>
                <w:kern w:val="0"/>
                <w:sz w:val="20"/>
                <w:szCs w:val="22"/>
              </w:rPr>
              <w:t>约60元</w:t>
            </w:r>
          </w:p>
        </w:tc>
      </w:tr>
    </w:tbl>
    <w:p>
      <w:pPr>
        <w:tabs>
          <w:tab w:val="left" w:pos="1701"/>
        </w:tabs>
        <w:spacing w:line="380" w:lineRule="exact"/>
        <w:ind w:left="-708" w:leftChars="-295" w:right="-845" w:rightChars="-352" w:firstLine="2"/>
        <w:jc w:val="left"/>
        <w:rPr>
          <w:rFonts w:ascii="微软雅黑" w:hAnsi="微软雅黑" w:eastAsia="微软雅黑"/>
          <w:b/>
          <w:color w:val="0070C0"/>
          <w:spacing w:val="2"/>
          <w:sz w:val="22"/>
          <w:szCs w:val="21"/>
        </w:rPr>
      </w:pPr>
      <w:r>
        <w:rPr>
          <w:rFonts w:hint="eastAsia" w:ascii="微软雅黑" w:hAnsi="微软雅黑" w:eastAsia="微软雅黑"/>
          <w:b/>
          <w:color w:val="0070C0"/>
          <w:spacing w:val="2"/>
          <w:sz w:val="22"/>
          <w:szCs w:val="21"/>
        </w:rPr>
        <w:t xml:space="preserve">报名方式： </w:t>
      </w:r>
    </w:p>
    <w:p>
      <w:pPr>
        <w:spacing w:line="380" w:lineRule="exact"/>
        <w:ind w:left="-708" w:leftChars="-295" w:right="-845" w:rightChars="-352" w:firstLine="420" w:firstLineChars="200"/>
        <w:jc w:val="left"/>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114300" distR="114300" simplePos="0" relativeHeight="251692032" behindDoc="0" locked="0" layoutInCell="1" allowOverlap="1">
            <wp:simplePos x="0" y="0"/>
            <wp:positionH relativeFrom="column">
              <wp:posOffset>2907030</wp:posOffset>
            </wp:positionH>
            <wp:positionV relativeFrom="paragraph">
              <wp:posOffset>330200</wp:posOffset>
            </wp:positionV>
            <wp:extent cx="560705" cy="56070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0705" cy="560705"/>
                    </a:xfrm>
                    <a:prstGeom prst="rect">
                      <a:avLst/>
                    </a:prstGeom>
                  </pic:spPr>
                </pic:pic>
              </a:graphicData>
            </a:graphic>
          </wp:anchor>
        </w:drawing>
      </w:r>
      <w:r>
        <w:rPr>
          <w:rFonts w:hint="eastAsia" w:asciiTheme="minorEastAsia" w:hAnsiTheme="minorEastAsia" w:eastAsiaTheme="minorEastAsia"/>
          <w:sz w:val="21"/>
          <w:szCs w:val="21"/>
        </w:rPr>
        <w:t>请登录中国超声医师网（www.cuda.org.cn</w:t>
      </w:r>
      <w:r>
        <w:rPr>
          <w:rFonts w:asciiTheme="minorEastAsia" w:hAnsiTheme="minorEastAsia" w:eastAsiaTheme="minorEastAsia"/>
          <w:sz w:val="21"/>
          <w:szCs w:val="21"/>
        </w:rPr>
        <w:t>）</w:t>
      </w:r>
      <w:r>
        <w:rPr>
          <w:rFonts w:hint="eastAsia" w:asciiTheme="minorEastAsia" w:hAnsiTheme="minorEastAsia" w:eastAsiaTheme="minorEastAsia"/>
          <w:sz w:val="21"/>
          <w:szCs w:val="21"/>
        </w:rPr>
        <w:t>或会议网站</w:t>
      </w:r>
      <w:r>
        <w:t xml:space="preserve"> </w:t>
      </w:r>
      <w:r>
        <w:rPr>
          <w:rFonts w:hint="eastAsia"/>
        </w:rPr>
        <w:t>（</w:t>
      </w:r>
      <w:r>
        <w:rPr>
          <w:rFonts w:asciiTheme="minorEastAsia" w:hAnsiTheme="minorEastAsia" w:eastAsiaTheme="minorEastAsia"/>
          <w:sz w:val="21"/>
          <w:szCs w:val="21"/>
        </w:rPr>
        <w:t>http://cuda.cmdamt.org/201</w:t>
      </w:r>
      <w:r>
        <w:rPr>
          <w:rFonts w:hint="eastAsia" w:asciiTheme="minorEastAsia" w:hAnsiTheme="minorEastAsia" w:eastAsiaTheme="minorEastAsia"/>
          <w:sz w:val="21"/>
          <w:szCs w:val="21"/>
        </w:rPr>
        <w:t>8）在线报名。</w:t>
      </w:r>
    </w:p>
    <w:p>
      <w:pPr>
        <w:spacing w:line="380" w:lineRule="exact"/>
        <w:ind w:left="-708" w:leftChars="-295" w:right="-845" w:rightChars="-352" w:firstLine="420" w:firstLineChars="200"/>
        <w:jc w:val="left"/>
        <w:rPr>
          <w:rFonts w:asciiTheme="minorEastAsia" w:hAnsiTheme="minorEastAsia" w:eastAsiaTheme="minorEastAsia"/>
          <w:sz w:val="21"/>
          <w:szCs w:val="21"/>
        </w:rPr>
      </w:pPr>
      <w:r>
        <w:rPr>
          <w:rFonts w:hint="eastAsia" w:asciiTheme="minorEastAsia" w:hAnsiTheme="minorEastAsia" w:eastAsiaTheme="minorEastAsia"/>
          <w:sz w:val="21"/>
          <w:szCs w:val="21"/>
        </w:rPr>
        <w:t>微信扫描二维码查看会议通知并在线提交报名。</w:t>
      </w:r>
    </w:p>
    <w:p>
      <w:pPr>
        <w:spacing w:line="380" w:lineRule="exact"/>
        <w:ind w:left="-602" w:leftChars="-251" w:right="-845" w:rightChars="-352" w:firstLine="321" w:firstLineChars="150"/>
        <w:jc w:val="left"/>
        <w:rPr>
          <w:rFonts w:asciiTheme="minorEastAsia" w:hAnsiTheme="minorEastAsia" w:eastAsiaTheme="minorEastAsia"/>
          <w:spacing w:val="2"/>
          <w:sz w:val="21"/>
          <w:szCs w:val="21"/>
        </w:rPr>
      </w:pPr>
      <w:r>
        <w:rPr>
          <w:rFonts w:hint="eastAsia" w:asciiTheme="minorEastAsia" w:hAnsiTheme="minorEastAsia" w:eastAsiaTheme="minorEastAsia"/>
          <w:spacing w:val="2"/>
          <w:sz w:val="21"/>
          <w:szCs w:val="21"/>
        </w:rPr>
        <w:t>联系人：王璇  电话：010-67096613/13581702570</w:t>
      </w:r>
    </w:p>
    <w:p>
      <w:pPr>
        <w:spacing w:line="380" w:lineRule="exact"/>
        <w:ind w:left="-708" w:leftChars="-295" w:right="-845" w:rightChars="-352"/>
        <w:rPr>
          <w:rFonts w:asciiTheme="minorEastAsia" w:hAnsiTheme="minorEastAsia" w:eastAsiaTheme="minorEastAsia"/>
          <w:spacing w:val="2"/>
          <w:sz w:val="21"/>
          <w:szCs w:val="21"/>
        </w:rPr>
      </w:pPr>
      <w:r>
        <w:rPr>
          <w:rFonts w:hint="eastAsia" w:ascii="微软雅黑" w:hAnsi="微软雅黑" w:eastAsia="微软雅黑"/>
          <w:b/>
          <w:color w:val="0070C0"/>
          <w:spacing w:val="2"/>
          <w:sz w:val="22"/>
          <w:szCs w:val="21"/>
        </w:rPr>
        <w:t>继续教育：</w:t>
      </w:r>
      <w:r>
        <w:rPr>
          <w:rFonts w:hint="eastAsia" w:asciiTheme="minorEastAsia" w:hAnsiTheme="minorEastAsia" w:eastAsiaTheme="minorEastAsia"/>
          <w:spacing w:val="2"/>
          <w:sz w:val="21"/>
          <w:szCs w:val="21"/>
        </w:rPr>
        <w:t>本次大会及培训班均为国家继续医学教育项目，授予国家级I类继续教育学分，大会项目编号：2018-09-02-258 (国)，</w:t>
      </w:r>
    </w:p>
    <w:p>
      <w:pPr>
        <w:spacing w:before="65" w:beforeLines="20" w:after="65" w:afterLines="20" w:line="280" w:lineRule="exact"/>
        <w:ind w:left="-604" w:leftChars="-295" w:right="-845" w:rightChars="-352" w:hanging="104" w:hangingChars="49"/>
        <w:jc w:val="left"/>
        <w:rPr>
          <w:rFonts w:asciiTheme="minorEastAsia" w:hAnsiTheme="minorEastAsia" w:eastAsiaTheme="minorEastAsia"/>
          <w:spacing w:val="2"/>
          <w:sz w:val="21"/>
          <w:szCs w:val="21"/>
        </w:rPr>
      </w:pPr>
      <w:r>
        <w:rPr>
          <w:rFonts w:hint="eastAsia" w:asciiTheme="minorEastAsia" w:hAnsiTheme="minorEastAsia" w:eastAsiaTheme="minorEastAsia"/>
          <w:spacing w:val="2"/>
          <w:sz w:val="21"/>
          <w:szCs w:val="21"/>
        </w:rPr>
        <w:t>培训班项目编号：2018-09-02-263 (国)。</w:t>
      </w:r>
    </w:p>
    <w:p>
      <w:pPr>
        <w:spacing w:before="65" w:beforeLines="20" w:after="65" w:afterLines="20" w:line="280" w:lineRule="exact"/>
        <w:ind w:left="-598" w:leftChars="-295" w:right="-845" w:rightChars="-352" w:hanging="110" w:hangingChars="49"/>
        <w:jc w:val="left"/>
        <w:rPr>
          <w:rFonts w:ascii="微软雅黑" w:hAnsi="微软雅黑" w:eastAsia="微软雅黑"/>
          <w:b/>
          <w:color w:val="0070C0"/>
          <w:spacing w:val="2"/>
          <w:sz w:val="22"/>
          <w:szCs w:val="21"/>
        </w:rPr>
      </w:pPr>
    </w:p>
    <w:p>
      <w:pPr>
        <w:spacing w:before="65" w:beforeLines="20" w:after="65" w:afterLines="20" w:line="280" w:lineRule="exact"/>
        <w:ind w:left="-598" w:leftChars="-295" w:right="-845" w:rightChars="-352" w:hanging="110" w:hangingChars="49"/>
        <w:jc w:val="left"/>
        <w:rPr>
          <w:rFonts w:ascii="黑体" w:hAnsi="华文楷体" w:eastAsia="黑体"/>
          <w:spacing w:val="2"/>
          <w:sz w:val="22"/>
          <w:szCs w:val="21"/>
        </w:rPr>
      </w:pPr>
      <w:r>
        <w:rPr>
          <w:rFonts w:hint="eastAsia" w:ascii="微软雅黑" w:hAnsi="微软雅黑" w:eastAsia="微软雅黑"/>
          <w:b/>
          <w:color w:val="0070C0"/>
          <w:spacing w:val="2"/>
          <w:sz w:val="22"/>
          <w:szCs w:val="21"/>
        </w:rPr>
        <w:t>注册费用：</w:t>
      </w:r>
      <w:r>
        <w:rPr>
          <w:rFonts w:hint="eastAsia" w:ascii="黑体" w:hAnsi="华文楷体" w:eastAsia="黑体"/>
          <w:spacing w:val="2"/>
          <w:sz w:val="22"/>
          <w:szCs w:val="21"/>
        </w:rPr>
        <w:t>（含资料费，学分证）</w:t>
      </w:r>
    </w:p>
    <w:p>
      <w:pPr>
        <w:spacing w:before="65" w:beforeLines="20" w:after="65" w:afterLines="20" w:line="340" w:lineRule="exact"/>
        <w:ind w:left="-603" w:leftChars="-295" w:right="-845" w:rightChars="-352" w:hanging="105" w:hangingChars="49"/>
        <w:jc w:val="left"/>
        <w:rPr>
          <w:rFonts w:asciiTheme="minorEastAsia" w:hAnsiTheme="minorEastAsia" w:eastAsiaTheme="minorEastAsia"/>
          <w:b/>
          <w:spacing w:val="2"/>
          <w:sz w:val="21"/>
          <w:szCs w:val="21"/>
        </w:rPr>
      </w:pPr>
      <w:r>
        <w:rPr>
          <w:rFonts w:hint="eastAsia" w:asciiTheme="minorEastAsia" w:hAnsiTheme="minorEastAsia" w:eastAsiaTheme="minorEastAsia"/>
          <w:b/>
          <w:spacing w:val="2"/>
          <w:sz w:val="21"/>
          <w:szCs w:val="21"/>
        </w:rPr>
        <w:drawing>
          <wp:inline distT="0" distB="0" distL="0" distR="0">
            <wp:extent cx="114300" cy="114300"/>
            <wp:effectExtent l="0" t="0" r="0" b="0"/>
            <wp:docPr id="20" name="图片 2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Program Files\Microsoft Office\MEDIA\OFFICE14\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Theme="minorEastAsia" w:hAnsiTheme="minorEastAsia" w:eastAsiaTheme="minorEastAsia"/>
          <w:b/>
          <w:spacing w:val="2"/>
          <w:sz w:val="21"/>
          <w:szCs w:val="21"/>
        </w:rPr>
        <w:t xml:space="preserve"> 2018年全国住院医师规范化培训超声医学专业骨干师资培训班：</w:t>
      </w:r>
    </w:p>
    <w:p>
      <w:pPr>
        <w:spacing w:before="65" w:beforeLines="20" w:after="65" w:afterLines="20" w:line="340" w:lineRule="exact"/>
        <w:ind w:left="-613" w:leftChars="-295" w:right="-845" w:rightChars="-352" w:hanging="95" w:hangingChars="49"/>
        <w:jc w:val="left"/>
        <w:rPr>
          <w:rFonts w:ascii="Calibri" w:hAnsi="Calibri" w:eastAsia="华文楷体"/>
          <w:spacing w:val="-8"/>
          <w:kern w:val="0"/>
          <w:sz w:val="21"/>
          <w:szCs w:val="21"/>
        </w:rPr>
      </w:pPr>
      <w:r>
        <w:rPr>
          <w:rFonts w:hint="eastAsia" w:ascii="Calibri" w:hAnsi="Calibri" w:eastAsia="华文楷体"/>
          <w:spacing w:val="-8"/>
          <w:kern w:val="0"/>
          <w:sz w:val="21"/>
          <w:szCs w:val="21"/>
        </w:rPr>
        <w:t>注册费600元（含资料费，学分证及骨干师资培训证书）。</w:t>
      </w:r>
    </w:p>
    <w:p>
      <w:pPr>
        <w:spacing w:before="65" w:beforeLines="20" w:after="65" w:afterLines="20" w:line="340" w:lineRule="exact"/>
        <w:ind w:left="-603" w:leftChars="-295" w:right="-845" w:rightChars="-352" w:hanging="105" w:hangingChars="49"/>
        <w:jc w:val="left"/>
        <w:rPr>
          <w:rFonts w:asciiTheme="minorEastAsia" w:hAnsiTheme="minorEastAsia" w:eastAsiaTheme="minorEastAsia"/>
          <w:b/>
          <w:spacing w:val="2"/>
          <w:sz w:val="21"/>
          <w:szCs w:val="21"/>
        </w:rPr>
      </w:pPr>
      <w:r>
        <w:rPr>
          <w:rFonts w:hint="eastAsia" w:asciiTheme="minorEastAsia" w:hAnsiTheme="minorEastAsia" w:eastAsiaTheme="minorEastAsia"/>
          <w:b/>
          <w:spacing w:val="2"/>
          <w:sz w:val="21"/>
          <w:szCs w:val="21"/>
        </w:rPr>
        <w:drawing>
          <wp:inline distT="0" distB="0" distL="0" distR="0">
            <wp:extent cx="114300" cy="114300"/>
            <wp:effectExtent l="0" t="0" r="0" b="0"/>
            <wp:docPr id="21" name="图片 2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Program Files\Microsoft Office\MEDIA\OFFICE14\Bullets\BD14868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Theme="minorEastAsia" w:hAnsiTheme="minorEastAsia" w:eastAsiaTheme="minorEastAsia"/>
          <w:b/>
          <w:spacing w:val="2"/>
          <w:sz w:val="21"/>
          <w:szCs w:val="21"/>
        </w:rPr>
        <w:t xml:space="preserve"> 2018中国超声医师大会：</w:t>
      </w:r>
    </w:p>
    <w:p>
      <w:pPr>
        <w:spacing w:line="340" w:lineRule="exact"/>
        <w:ind w:left="-708" w:leftChars="-295" w:right="-845" w:rightChars="-352"/>
        <w:jc w:val="left"/>
        <w:rPr>
          <w:rFonts w:ascii="Calibri" w:hAnsi="Calibri" w:eastAsia="华文楷体"/>
          <w:spacing w:val="-8"/>
          <w:kern w:val="0"/>
          <w:sz w:val="21"/>
          <w:szCs w:val="21"/>
        </w:rPr>
      </w:pPr>
      <w:r>
        <w:rPr>
          <w:rFonts w:ascii="Calibri" w:hAnsi="Calibri" w:eastAsia="华文楷体"/>
          <w:spacing w:val="-8"/>
          <w:kern w:val="0"/>
          <w:sz w:val="21"/>
          <w:szCs w:val="21"/>
        </w:rPr>
        <w:t>201</w:t>
      </w:r>
      <w:r>
        <w:rPr>
          <w:rFonts w:hint="eastAsia" w:ascii="Calibri" w:hAnsi="Calibri" w:eastAsia="华文楷体"/>
          <w:spacing w:val="-8"/>
          <w:kern w:val="0"/>
          <w:sz w:val="21"/>
          <w:szCs w:val="21"/>
        </w:rPr>
        <w:t>8</w:t>
      </w:r>
      <w:r>
        <w:rPr>
          <w:rFonts w:ascii="Calibri" w:hAnsi="Calibri" w:eastAsia="华文楷体"/>
          <w:spacing w:val="-8"/>
          <w:kern w:val="0"/>
          <w:sz w:val="21"/>
          <w:szCs w:val="21"/>
        </w:rPr>
        <w:t>年</w:t>
      </w:r>
      <w:r>
        <w:rPr>
          <w:rFonts w:hint="eastAsia" w:ascii="Calibri" w:hAnsi="Calibri" w:eastAsia="华文楷体"/>
          <w:spacing w:val="-8"/>
          <w:kern w:val="0"/>
          <w:sz w:val="21"/>
          <w:szCs w:val="21"/>
        </w:rPr>
        <w:t>3</w:t>
      </w:r>
      <w:r>
        <w:rPr>
          <w:rFonts w:ascii="Calibri" w:hAnsi="Calibri" w:eastAsia="华文楷体"/>
          <w:spacing w:val="-8"/>
          <w:kern w:val="0"/>
          <w:sz w:val="21"/>
          <w:szCs w:val="21"/>
        </w:rPr>
        <w:t>月</w:t>
      </w:r>
      <w:r>
        <w:rPr>
          <w:rFonts w:hint="eastAsia" w:ascii="Calibri" w:hAnsi="Calibri" w:eastAsia="华文楷体"/>
          <w:spacing w:val="-8"/>
          <w:kern w:val="0"/>
          <w:sz w:val="21"/>
          <w:szCs w:val="21"/>
        </w:rPr>
        <w:t>3</w:t>
      </w:r>
      <w:r>
        <w:rPr>
          <w:rFonts w:ascii="Calibri" w:hAnsi="Calibri" w:eastAsia="华文楷体"/>
          <w:spacing w:val="-8"/>
          <w:kern w:val="0"/>
          <w:sz w:val="21"/>
          <w:szCs w:val="21"/>
        </w:rPr>
        <w:t>1日</w:t>
      </w:r>
      <w:r>
        <w:rPr>
          <w:rFonts w:hint="eastAsia" w:ascii="Calibri" w:hAnsi="Calibri" w:eastAsia="华文楷体"/>
          <w:spacing w:val="-8"/>
          <w:kern w:val="0"/>
          <w:sz w:val="21"/>
          <w:szCs w:val="21"/>
        </w:rPr>
        <w:t>之前注册</w:t>
      </w:r>
      <w:r>
        <w:rPr>
          <w:rFonts w:ascii="Calibri" w:hAnsi="Calibri" w:eastAsia="华文楷体"/>
          <w:spacing w:val="-8"/>
          <w:kern w:val="0"/>
          <w:sz w:val="21"/>
          <w:szCs w:val="21"/>
        </w:rPr>
        <w:t>：</w:t>
      </w:r>
      <w:r>
        <w:rPr>
          <w:rFonts w:hint="eastAsia" w:ascii="Calibri" w:hAnsi="Calibri" w:eastAsia="华文楷体"/>
          <w:spacing w:val="-8"/>
          <w:kern w:val="0"/>
          <w:sz w:val="21"/>
          <w:szCs w:val="21"/>
        </w:rPr>
        <w:t>6</w:t>
      </w:r>
      <w:r>
        <w:rPr>
          <w:rFonts w:ascii="Calibri" w:hAnsi="Calibri" w:eastAsia="华文楷体"/>
          <w:spacing w:val="-8"/>
          <w:kern w:val="0"/>
          <w:sz w:val="21"/>
          <w:szCs w:val="21"/>
        </w:rPr>
        <w:t>00元/人；</w:t>
      </w:r>
    </w:p>
    <w:p>
      <w:pPr>
        <w:spacing w:line="340" w:lineRule="exact"/>
        <w:ind w:left="-708" w:leftChars="-295" w:right="-1128" w:rightChars="-470"/>
        <w:jc w:val="left"/>
        <w:rPr>
          <w:rFonts w:ascii="Calibri" w:hAnsi="Calibri" w:eastAsia="华文楷体"/>
          <w:spacing w:val="-8"/>
          <w:kern w:val="0"/>
          <w:sz w:val="21"/>
          <w:szCs w:val="21"/>
        </w:rPr>
      </w:pPr>
      <w:r>
        <w:rPr>
          <w:rFonts w:ascii="Calibri" w:hAnsi="Calibri" w:eastAsia="华文楷体"/>
          <w:spacing w:val="-8"/>
          <w:kern w:val="0"/>
          <w:sz w:val="21"/>
          <w:szCs w:val="21"/>
        </w:rPr>
        <w:t>201</w:t>
      </w:r>
      <w:r>
        <w:rPr>
          <w:rFonts w:hint="eastAsia" w:ascii="Calibri" w:hAnsi="Calibri" w:eastAsia="华文楷体"/>
          <w:spacing w:val="-8"/>
          <w:kern w:val="0"/>
          <w:sz w:val="21"/>
          <w:szCs w:val="21"/>
        </w:rPr>
        <w:t>8</w:t>
      </w:r>
      <w:r>
        <w:rPr>
          <w:rFonts w:ascii="Calibri" w:hAnsi="Calibri" w:eastAsia="华文楷体"/>
          <w:spacing w:val="-8"/>
          <w:kern w:val="0"/>
          <w:sz w:val="21"/>
          <w:szCs w:val="21"/>
        </w:rPr>
        <w:t>年</w:t>
      </w:r>
      <w:r>
        <w:rPr>
          <w:rFonts w:hint="eastAsia" w:ascii="Calibri" w:hAnsi="Calibri" w:eastAsia="华文楷体"/>
          <w:spacing w:val="-8"/>
          <w:kern w:val="0"/>
          <w:sz w:val="21"/>
          <w:szCs w:val="21"/>
        </w:rPr>
        <w:t>4</w:t>
      </w:r>
      <w:r>
        <w:rPr>
          <w:rFonts w:ascii="Calibri" w:hAnsi="Calibri" w:eastAsia="华文楷体"/>
          <w:spacing w:val="-8"/>
          <w:kern w:val="0"/>
          <w:sz w:val="21"/>
          <w:szCs w:val="21"/>
        </w:rPr>
        <w:t>月1日后</w:t>
      </w:r>
      <w:r>
        <w:rPr>
          <w:rFonts w:hint="eastAsia" w:ascii="Calibri" w:hAnsi="Calibri" w:eastAsia="华文楷体"/>
          <w:spacing w:val="-8"/>
          <w:kern w:val="0"/>
          <w:sz w:val="21"/>
          <w:szCs w:val="21"/>
        </w:rPr>
        <w:t>注册</w:t>
      </w:r>
      <w:r>
        <w:rPr>
          <w:rFonts w:ascii="Calibri" w:hAnsi="Calibri" w:eastAsia="华文楷体"/>
          <w:spacing w:val="-8"/>
          <w:kern w:val="0"/>
          <w:sz w:val="21"/>
          <w:szCs w:val="21"/>
        </w:rPr>
        <w:t>至大会当天现场报</w:t>
      </w:r>
      <w:r>
        <w:rPr>
          <w:rFonts w:hint="eastAsia" w:ascii="Calibri" w:hAnsi="Calibri" w:eastAsia="华文楷体"/>
          <w:spacing w:val="-8"/>
          <w:kern w:val="0"/>
          <w:sz w:val="21"/>
          <w:szCs w:val="21"/>
        </w:rPr>
        <w:t>到</w:t>
      </w:r>
      <w:r>
        <w:rPr>
          <w:rFonts w:ascii="Calibri" w:hAnsi="Calibri" w:eastAsia="华文楷体"/>
          <w:spacing w:val="-8"/>
          <w:kern w:val="0"/>
          <w:sz w:val="21"/>
          <w:szCs w:val="21"/>
        </w:rPr>
        <w:t>：</w:t>
      </w:r>
      <w:r>
        <w:rPr>
          <w:rFonts w:hint="eastAsia" w:ascii="Calibri" w:hAnsi="Calibri" w:eastAsia="华文楷体"/>
          <w:spacing w:val="-8"/>
          <w:kern w:val="0"/>
          <w:sz w:val="21"/>
          <w:szCs w:val="21"/>
        </w:rPr>
        <w:t>8</w:t>
      </w:r>
      <w:r>
        <w:rPr>
          <w:rFonts w:ascii="Calibri" w:hAnsi="Calibri" w:eastAsia="华文楷体"/>
          <w:spacing w:val="-8"/>
          <w:kern w:val="0"/>
          <w:sz w:val="21"/>
          <w:szCs w:val="21"/>
        </w:rPr>
        <w:t>00元/人</w:t>
      </w:r>
      <w:r>
        <w:rPr>
          <w:rFonts w:hint="eastAsia" w:ascii="Calibri" w:hAnsi="Calibri" w:eastAsia="华文楷体"/>
          <w:spacing w:val="-8"/>
          <w:kern w:val="0"/>
          <w:sz w:val="21"/>
          <w:szCs w:val="21"/>
        </w:rPr>
        <w:t>；</w:t>
      </w:r>
    </w:p>
    <w:p>
      <w:pPr>
        <w:spacing w:line="340" w:lineRule="exact"/>
        <w:ind w:left="-708" w:leftChars="-295" w:right="-845" w:rightChars="-352"/>
        <w:rPr>
          <w:rFonts w:ascii="Calibri" w:hAnsi="Calibri" w:eastAsia="华文楷体"/>
          <w:spacing w:val="-8"/>
          <w:kern w:val="0"/>
          <w:sz w:val="21"/>
          <w:szCs w:val="21"/>
        </w:rPr>
      </w:pPr>
      <w:r>
        <w:rPr>
          <w:rFonts w:ascii="Calibri" w:hAnsi="Calibri" w:eastAsia="华文楷体"/>
          <w:spacing w:val="-8"/>
          <w:kern w:val="0"/>
          <w:sz w:val="21"/>
          <w:szCs w:val="21"/>
        </w:rPr>
        <w:t>中国医师协会超声医师分会会员</w:t>
      </w:r>
      <w:r>
        <w:rPr>
          <w:rFonts w:hint="eastAsia" w:ascii="Calibri" w:hAnsi="Calibri" w:eastAsia="华文楷体"/>
          <w:spacing w:val="-8"/>
          <w:kern w:val="0"/>
          <w:sz w:val="21"/>
          <w:szCs w:val="21"/>
        </w:rPr>
        <w:t>注册费用减半。</w:t>
      </w:r>
    </w:p>
    <w:p>
      <w:pPr>
        <w:spacing w:line="340" w:lineRule="exact"/>
        <w:ind w:left="-708" w:leftChars="-295" w:right="-845" w:rightChars="-352"/>
        <w:rPr>
          <w:rFonts w:ascii="Calibri" w:hAnsi="Calibri" w:eastAsia="华文楷体"/>
          <w:spacing w:val="-8"/>
          <w:kern w:val="0"/>
          <w:sz w:val="21"/>
          <w:szCs w:val="21"/>
        </w:rPr>
      </w:pPr>
      <w:r>
        <w:rPr>
          <w:rFonts w:hint="eastAsia" w:ascii="Calibri" w:hAnsi="Calibri" w:eastAsia="华文楷体"/>
          <w:spacing w:val="-8"/>
          <w:kern w:val="0"/>
          <w:sz w:val="21"/>
          <w:szCs w:val="21"/>
        </w:rPr>
        <w:t>二级（含）以下基层医院医师注册费用减半。</w:t>
      </w:r>
    </w:p>
    <w:p>
      <w:pPr>
        <w:pStyle w:val="29"/>
        <w:tabs>
          <w:tab w:val="left" w:pos="426"/>
        </w:tabs>
        <w:spacing w:line="340" w:lineRule="exact"/>
        <w:ind w:left="-708" w:leftChars="-295" w:right="-845" w:rightChars="-352" w:firstLine="0" w:firstLineChars="0"/>
        <w:rPr>
          <w:rFonts w:eastAsia="华文楷体"/>
          <w:spacing w:val="-8"/>
          <w:kern w:val="0"/>
          <w:szCs w:val="21"/>
        </w:rPr>
      </w:pPr>
      <w:r>
        <w:rPr>
          <w:rFonts w:hint="eastAsia" w:eastAsia="华文楷体"/>
          <w:spacing w:val="-8"/>
          <w:kern w:val="0"/>
          <w:szCs w:val="21"/>
        </w:rPr>
        <w:t>所有投稿者均</w:t>
      </w:r>
      <w:r>
        <w:rPr>
          <w:rFonts w:hint="eastAsia" w:eastAsia="华文楷体"/>
          <w:color w:val="0000FF"/>
          <w:spacing w:val="-8"/>
          <w:kern w:val="0"/>
          <w:szCs w:val="21"/>
        </w:rPr>
        <w:t>免注册费</w:t>
      </w:r>
      <w:r>
        <w:rPr>
          <w:rFonts w:hint="eastAsia" w:eastAsia="华文楷体"/>
          <w:spacing w:val="-8"/>
          <w:kern w:val="0"/>
          <w:szCs w:val="21"/>
        </w:rPr>
        <w:t>参会。</w:t>
      </w:r>
    </w:p>
    <w:p>
      <w:pPr>
        <w:pStyle w:val="29"/>
        <w:tabs>
          <w:tab w:val="left" w:pos="426"/>
        </w:tabs>
        <w:spacing w:before="163" w:beforeLines="50" w:line="340" w:lineRule="exact"/>
        <w:ind w:left="-708" w:leftChars="-295" w:right="-845" w:rightChars="-352" w:firstLine="0" w:firstLineChars="0"/>
        <w:rPr>
          <w:rFonts w:ascii="微软雅黑" w:hAnsi="微软雅黑" w:eastAsia="微软雅黑"/>
          <w:b/>
          <w:color w:val="0070C0"/>
          <w:spacing w:val="2"/>
          <w:sz w:val="22"/>
          <w:szCs w:val="21"/>
        </w:rPr>
      </w:pPr>
      <w:r>
        <w:rPr>
          <w:rFonts w:hint="eastAsia" w:ascii="微软雅黑" w:hAnsi="微软雅黑" w:eastAsia="微软雅黑"/>
          <w:b/>
          <w:color w:val="0070C0"/>
          <w:spacing w:val="2"/>
          <w:sz w:val="22"/>
          <w:szCs w:val="21"/>
        </w:rPr>
        <w:t>会议酒店（价格含早）：</w:t>
      </w:r>
    </w:p>
    <w:tbl>
      <w:tblPr>
        <w:tblStyle w:val="14"/>
        <w:tblpPr w:leftFromText="180" w:rightFromText="180" w:vertAnchor="text" w:horzAnchor="margin" w:tblpXSpec="center" w:tblpY="214"/>
        <w:tblW w:w="6629" w:type="dxa"/>
        <w:tblInd w:w="0" w:type="dxa"/>
        <w:tblBorders>
          <w:top w:val="single" w:color="4BACC6" w:themeColor="accent5" w:sz="8" w:space="0"/>
          <w:left w:val="none" w:color="auto" w:sz="0" w:space="0"/>
          <w:bottom w:val="single" w:color="4BACC6"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93"/>
        <w:gridCol w:w="283"/>
        <w:gridCol w:w="1361"/>
        <w:gridCol w:w="1560"/>
        <w:gridCol w:w="1332"/>
      </w:tblGrid>
      <w:tr>
        <w:tblPrEx>
          <w:tblBorders>
            <w:top w:val="single" w:color="4BACC6" w:themeColor="accent5" w:sz="8" w:space="0"/>
            <w:left w:val="none" w:color="auto" w:sz="0" w:space="0"/>
            <w:bottom w:val="single" w:color="4BACC6"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2093" w:type="dxa"/>
            <w:tcBorders>
              <w:top w:val="nil"/>
              <w:bottom w:val="single" w:color="4BACC6" w:themeColor="accent5" w:sz="8" w:space="0"/>
              <w:insideH w:val="single" w:sz="8" w:space="0"/>
            </w:tcBorders>
            <w:vAlign w:val="center"/>
          </w:tcPr>
          <w:p>
            <w:pPr>
              <w:widowControl/>
              <w:spacing w:line="240" w:lineRule="auto"/>
              <w:jc w:val="center"/>
              <w:rPr>
                <w:rFonts w:ascii="微软雅黑" w:hAnsi="微软雅黑" w:eastAsia="微软雅黑" w:cs="宋体"/>
                <w:b/>
                <w:bCs/>
                <w:color w:val="000000"/>
                <w:kern w:val="0"/>
                <w:sz w:val="18"/>
                <w:szCs w:val="22"/>
              </w:rPr>
            </w:pPr>
            <w:r>
              <w:rPr>
                <w:rFonts w:hint="eastAsia" w:ascii="微软雅黑" w:hAnsi="微软雅黑" w:eastAsia="微软雅黑" w:cs="宋体"/>
                <w:b/>
                <w:bCs/>
                <w:color w:val="000000"/>
                <w:kern w:val="0"/>
                <w:sz w:val="18"/>
                <w:szCs w:val="22"/>
              </w:rPr>
              <w:t>酒店名称</w:t>
            </w:r>
          </w:p>
        </w:tc>
        <w:tc>
          <w:tcPr>
            <w:tcW w:w="1644" w:type="dxa"/>
            <w:gridSpan w:val="2"/>
            <w:tcBorders>
              <w:top w:val="nil"/>
              <w:bottom w:val="single" w:color="4BACC6" w:themeColor="accent5" w:sz="8" w:space="0"/>
              <w:insideH w:val="single" w:sz="8" w:space="0"/>
            </w:tcBorders>
            <w:vAlign w:val="center"/>
          </w:tcPr>
          <w:p>
            <w:pPr>
              <w:widowControl/>
              <w:wordWrap w:val="0"/>
              <w:spacing w:line="240" w:lineRule="auto"/>
              <w:jc w:val="center"/>
              <w:rPr>
                <w:rFonts w:ascii="微软雅黑" w:hAnsi="微软雅黑" w:eastAsia="微软雅黑" w:cs="宋体"/>
                <w:b/>
                <w:color w:val="000000"/>
                <w:kern w:val="0"/>
                <w:sz w:val="18"/>
                <w:szCs w:val="22"/>
              </w:rPr>
            </w:pPr>
            <w:r>
              <w:rPr>
                <w:rFonts w:hint="eastAsia" w:ascii="微软雅黑" w:hAnsi="微软雅黑" w:eastAsia="微软雅黑" w:cs="宋体"/>
                <w:b/>
                <w:color w:val="000000"/>
                <w:kern w:val="0"/>
                <w:sz w:val="18"/>
                <w:szCs w:val="22"/>
              </w:rPr>
              <w:t>距离会场距离</w:t>
            </w:r>
          </w:p>
        </w:tc>
        <w:tc>
          <w:tcPr>
            <w:tcW w:w="1560" w:type="dxa"/>
            <w:tcBorders>
              <w:top w:val="nil"/>
              <w:bottom w:val="single" w:color="4BACC6" w:themeColor="accent5" w:sz="8" w:space="0"/>
              <w:insideH w:val="single" w:sz="8" w:space="0"/>
            </w:tcBorders>
            <w:vAlign w:val="center"/>
          </w:tcPr>
          <w:p>
            <w:pPr>
              <w:widowControl/>
              <w:spacing w:line="240" w:lineRule="auto"/>
              <w:jc w:val="center"/>
              <w:rPr>
                <w:rFonts w:ascii="微软雅黑" w:hAnsi="微软雅黑" w:eastAsia="微软雅黑" w:cs="宋体"/>
                <w:b/>
                <w:color w:val="000000"/>
                <w:kern w:val="0"/>
                <w:sz w:val="18"/>
                <w:szCs w:val="22"/>
              </w:rPr>
            </w:pPr>
            <w:r>
              <w:rPr>
                <w:rFonts w:hint="eastAsia" w:ascii="微软雅黑" w:hAnsi="微软雅黑" w:eastAsia="微软雅黑" w:cs="宋体"/>
                <w:b/>
                <w:color w:val="000000"/>
                <w:kern w:val="0"/>
                <w:sz w:val="18"/>
                <w:szCs w:val="22"/>
              </w:rPr>
              <w:t>标间价格（可拼）</w:t>
            </w:r>
          </w:p>
        </w:tc>
        <w:tc>
          <w:tcPr>
            <w:tcW w:w="1332" w:type="dxa"/>
            <w:tcBorders>
              <w:top w:val="nil"/>
              <w:bottom w:val="single" w:color="4BACC6" w:themeColor="accent5" w:sz="8" w:space="0"/>
              <w:insideH w:val="single" w:sz="8" w:space="0"/>
            </w:tcBorders>
            <w:vAlign w:val="center"/>
          </w:tcPr>
          <w:p>
            <w:pPr>
              <w:widowControl/>
              <w:spacing w:line="240" w:lineRule="auto"/>
              <w:jc w:val="center"/>
              <w:rPr>
                <w:rFonts w:ascii="微软雅黑" w:hAnsi="微软雅黑" w:eastAsia="微软雅黑" w:cs="宋体"/>
                <w:b/>
                <w:color w:val="000000"/>
                <w:kern w:val="0"/>
                <w:sz w:val="18"/>
                <w:szCs w:val="22"/>
              </w:rPr>
            </w:pPr>
            <w:r>
              <w:rPr>
                <w:rFonts w:hint="eastAsia" w:ascii="微软雅黑" w:hAnsi="微软雅黑" w:eastAsia="微软雅黑" w:cs="宋体"/>
                <w:b/>
                <w:color w:val="000000"/>
                <w:kern w:val="0"/>
                <w:sz w:val="18"/>
                <w:szCs w:val="22"/>
              </w:rPr>
              <w:t>单间价格</w:t>
            </w:r>
          </w:p>
        </w:tc>
      </w:tr>
      <w:tr>
        <w:tblPrEx>
          <w:tblBorders>
            <w:top w:val="single" w:color="4BACC6" w:themeColor="accent5" w:sz="8" w:space="0"/>
            <w:left w:val="none" w:color="auto" w:sz="0" w:space="0"/>
            <w:bottom w:val="single" w:color="4BACC6"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2376" w:type="dxa"/>
            <w:gridSpan w:val="2"/>
            <w:shd w:val="clear" w:color="auto" w:fill="D2EAF0" w:themeFill="accent5" w:themeFillTint="3F"/>
          </w:tcPr>
          <w:p>
            <w:pPr>
              <w:widowControl/>
              <w:spacing w:line="240" w:lineRule="auto"/>
              <w:jc w:val="left"/>
              <w:rPr>
                <w:rFonts w:ascii="微软雅黑" w:hAnsi="微软雅黑" w:eastAsia="微软雅黑" w:cs="宋体"/>
                <w:b/>
                <w:bCs/>
                <w:color w:val="000000"/>
                <w:kern w:val="0"/>
                <w:sz w:val="18"/>
                <w:szCs w:val="22"/>
              </w:rPr>
            </w:pPr>
            <w:r>
              <w:rPr>
                <w:rFonts w:hint="eastAsia" w:ascii="微软雅黑" w:hAnsi="微软雅黑" w:eastAsia="微软雅黑" w:cs="宋体"/>
                <w:b/>
                <w:bCs/>
                <w:color w:val="000000"/>
                <w:kern w:val="0"/>
                <w:sz w:val="18"/>
                <w:szCs w:val="22"/>
              </w:rPr>
              <w:t>郑州大浪淘沙时尚酒店</w:t>
            </w:r>
          </w:p>
        </w:tc>
        <w:tc>
          <w:tcPr>
            <w:tcW w:w="1361" w:type="dxa"/>
            <w:shd w:val="clear" w:color="auto" w:fill="D2EAF0" w:themeFill="accent5" w:themeFillTint="3F"/>
          </w:tcPr>
          <w:p>
            <w:pPr>
              <w:widowControl/>
              <w:wordWrap w:val="0"/>
              <w:spacing w:line="240" w:lineRule="auto"/>
              <w:jc w:val="right"/>
              <w:rPr>
                <w:rFonts w:ascii="微软雅黑" w:hAnsi="微软雅黑" w:eastAsia="微软雅黑" w:cs="宋体"/>
                <w:color w:val="000000"/>
                <w:kern w:val="0"/>
                <w:sz w:val="18"/>
                <w:szCs w:val="22"/>
              </w:rPr>
            </w:pPr>
            <w:r>
              <w:rPr>
                <w:rFonts w:ascii="微软雅黑" w:hAnsi="微软雅黑" w:eastAsia="微软雅黑" w:cs="宋体"/>
                <w:color w:val="000000"/>
                <w:kern w:val="0"/>
                <w:sz w:val="18"/>
                <w:szCs w:val="22"/>
              </w:rPr>
              <w:t>步行</w:t>
            </w:r>
            <w:r>
              <w:rPr>
                <w:rFonts w:hint="eastAsia" w:ascii="微软雅黑" w:hAnsi="微软雅黑" w:eastAsia="微软雅黑" w:cs="宋体"/>
                <w:color w:val="000000"/>
                <w:kern w:val="0"/>
                <w:sz w:val="18"/>
                <w:szCs w:val="22"/>
              </w:rPr>
              <w:t>10分钟</w:t>
            </w:r>
          </w:p>
        </w:tc>
        <w:tc>
          <w:tcPr>
            <w:tcW w:w="1560" w:type="dxa"/>
            <w:shd w:val="clear" w:color="auto" w:fill="D2EAF0" w:themeFill="accent5" w:themeFillTint="3F"/>
          </w:tcPr>
          <w:p>
            <w:pPr>
              <w:widowControl/>
              <w:spacing w:line="240" w:lineRule="auto"/>
              <w:jc w:val="center"/>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438元/间/天</w:t>
            </w:r>
          </w:p>
        </w:tc>
        <w:tc>
          <w:tcPr>
            <w:tcW w:w="1332" w:type="dxa"/>
            <w:shd w:val="clear" w:color="auto" w:fill="D2EAF0" w:themeFill="accent5" w:themeFillTint="3F"/>
          </w:tcPr>
          <w:p>
            <w:pPr>
              <w:widowControl/>
              <w:spacing w:line="240" w:lineRule="auto"/>
              <w:jc w:val="center"/>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458元/间/天</w:t>
            </w:r>
          </w:p>
        </w:tc>
      </w:tr>
      <w:tr>
        <w:tblPrEx>
          <w:tblBorders>
            <w:top w:val="single" w:color="4BACC6" w:themeColor="accent5" w:sz="8" w:space="0"/>
            <w:left w:val="none" w:color="auto" w:sz="0" w:space="0"/>
            <w:bottom w:val="single" w:color="4BACC6"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2376" w:type="dxa"/>
            <w:gridSpan w:val="2"/>
          </w:tcPr>
          <w:p>
            <w:pPr>
              <w:widowControl/>
              <w:spacing w:line="240" w:lineRule="auto"/>
              <w:jc w:val="left"/>
              <w:rPr>
                <w:rFonts w:ascii="微软雅黑" w:hAnsi="微软雅黑" w:eastAsia="微软雅黑" w:cs="宋体"/>
                <w:b/>
                <w:bCs/>
                <w:color w:val="000000"/>
                <w:kern w:val="0"/>
                <w:sz w:val="18"/>
                <w:szCs w:val="22"/>
              </w:rPr>
            </w:pPr>
            <w:r>
              <w:rPr>
                <w:rFonts w:hint="eastAsia" w:ascii="微软雅黑" w:hAnsi="微软雅黑" w:eastAsia="微软雅黑" w:cs="宋体"/>
                <w:b/>
                <w:bCs/>
                <w:color w:val="000000"/>
                <w:kern w:val="0"/>
                <w:sz w:val="18"/>
                <w:szCs w:val="22"/>
              </w:rPr>
              <w:t>郑州中州国际酒店</w:t>
            </w:r>
          </w:p>
        </w:tc>
        <w:tc>
          <w:tcPr>
            <w:tcW w:w="1361" w:type="dxa"/>
          </w:tcPr>
          <w:p>
            <w:pPr>
              <w:widowControl/>
              <w:wordWrap w:val="0"/>
              <w:spacing w:line="240" w:lineRule="auto"/>
              <w:jc w:val="right"/>
              <w:rPr>
                <w:rFonts w:ascii="微软雅黑" w:hAnsi="微软雅黑" w:eastAsia="微软雅黑" w:cs="宋体"/>
                <w:color w:val="000000"/>
                <w:kern w:val="0"/>
                <w:sz w:val="18"/>
                <w:szCs w:val="22"/>
              </w:rPr>
            </w:pPr>
            <w:r>
              <w:rPr>
                <w:rFonts w:ascii="微软雅黑" w:hAnsi="微软雅黑" w:eastAsia="微软雅黑" w:cs="宋体"/>
                <w:color w:val="000000"/>
                <w:kern w:val="0"/>
                <w:sz w:val="18"/>
                <w:szCs w:val="22"/>
              </w:rPr>
              <w:t>步行</w:t>
            </w:r>
            <w:r>
              <w:rPr>
                <w:rFonts w:hint="eastAsia" w:ascii="微软雅黑" w:hAnsi="微软雅黑" w:eastAsia="微软雅黑" w:cs="宋体"/>
                <w:color w:val="000000"/>
                <w:kern w:val="0"/>
                <w:sz w:val="18"/>
                <w:szCs w:val="22"/>
              </w:rPr>
              <w:t>10分钟</w:t>
            </w:r>
          </w:p>
        </w:tc>
        <w:tc>
          <w:tcPr>
            <w:tcW w:w="1560" w:type="dxa"/>
          </w:tcPr>
          <w:p>
            <w:pPr>
              <w:widowControl/>
              <w:spacing w:line="240" w:lineRule="auto"/>
              <w:jc w:val="center"/>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348元/间/天</w:t>
            </w:r>
          </w:p>
        </w:tc>
        <w:tc>
          <w:tcPr>
            <w:tcW w:w="1332" w:type="dxa"/>
          </w:tcPr>
          <w:p>
            <w:pPr>
              <w:widowControl/>
              <w:spacing w:line="240" w:lineRule="auto"/>
              <w:jc w:val="center"/>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w:t>
            </w:r>
          </w:p>
        </w:tc>
      </w:tr>
      <w:tr>
        <w:tblPrEx>
          <w:tblBorders>
            <w:top w:val="single" w:color="4BACC6" w:themeColor="accent5" w:sz="8" w:space="0"/>
            <w:left w:val="none" w:color="auto" w:sz="0" w:space="0"/>
            <w:bottom w:val="single" w:color="4BACC6"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2376" w:type="dxa"/>
            <w:gridSpan w:val="2"/>
            <w:shd w:val="clear" w:color="auto" w:fill="D2EAF0" w:themeFill="accent5" w:themeFillTint="3F"/>
          </w:tcPr>
          <w:p>
            <w:pPr>
              <w:widowControl/>
              <w:spacing w:line="240" w:lineRule="auto"/>
              <w:jc w:val="left"/>
              <w:rPr>
                <w:rFonts w:ascii="微软雅黑" w:hAnsi="微软雅黑" w:eastAsia="微软雅黑" w:cs="宋体"/>
                <w:b/>
                <w:bCs/>
                <w:color w:val="000000"/>
                <w:kern w:val="0"/>
                <w:sz w:val="18"/>
                <w:szCs w:val="22"/>
              </w:rPr>
            </w:pPr>
            <w:r>
              <w:rPr>
                <w:rFonts w:hint="eastAsia" w:ascii="微软雅黑" w:hAnsi="微软雅黑" w:eastAsia="微软雅黑" w:cs="宋体"/>
                <w:b/>
                <w:bCs/>
                <w:color w:val="000000"/>
                <w:kern w:val="0"/>
                <w:sz w:val="18"/>
                <w:szCs w:val="22"/>
              </w:rPr>
              <w:t>河南天地粤海酒店</w:t>
            </w:r>
          </w:p>
        </w:tc>
        <w:tc>
          <w:tcPr>
            <w:tcW w:w="1361" w:type="dxa"/>
            <w:shd w:val="clear" w:color="auto" w:fill="D2EAF0" w:themeFill="accent5" w:themeFillTint="3F"/>
          </w:tcPr>
          <w:p>
            <w:pPr>
              <w:widowControl/>
              <w:spacing w:line="240" w:lineRule="auto"/>
              <w:jc w:val="right"/>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2KM，有班车</w:t>
            </w:r>
          </w:p>
        </w:tc>
        <w:tc>
          <w:tcPr>
            <w:tcW w:w="1560" w:type="dxa"/>
            <w:shd w:val="clear" w:color="auto" w:fill="D2EAF0" w:themeFill="accent5" w:themeFillTint="3F"/>
          </w:tcPr>
          <w:p>
            <w:pPr>
              <w:widowControl/>
              <w:spacing w:line="240" w:lineRule="auto"/>
              <w:jc w:val="center"/>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480元/间/天</w:t>
            </w:r>
          </w:p>
        </w:tc>
        <w:tc>
          <w:tcPr>
            <w:tcW w:w="1332" w:type="dxa"/>
            <w:shd w:val="clear" w:color="auto" w:fill="D2EAF0" w:themeFill="accent5" w:themeFillTint="3F"/>
          </w:tcPr>
          <w:p>
            <w:pPr>
              <w:widowControl/>
              <w:spacing w:line="240" w:lineRule="auto"/>
              <w:jc w:val="center"/>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480元/间/天</w:t>
            </w:r>
          </w:p>
        </w:tc>
      </w:tr>
      <w:tr>
        <w:tblPrEx>
          <w:tblBorders>
            <w:top w:val="single" w:color="4BACC6" w:themeColor="accent5" w:sz="8" w:space="0"/>
            <w:left w:val="none" w:color="auto" w:sz="0" w:space="0"/>
            <w:bottom w:val="single" w:color="4BACC6"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2376" w:type="dxa"/>
            <w:gridSpan w:val="2"/>
          </w:tcPr>
          <w:p>
            <w:pPr>
              <w:widowControl/>
              <w:spacing w:line="240" w:lineRule="auto"/>
              <w:jc w:val="left"/>
              <w:rPr>
                <w:rFonts w:ascii="微软雅黑" w:hAnsi="微软雅黑" w:eastAsia="微软雅黑" w:cs="宋体"/>
                <w:b/>
                <w:bCs/>
                <w:color w:val="000000"/>
                <w:kern w:val="0"/>
                <w:sz w:val="18"/>
                <w:szCs w:val="22"/>
              </w:rPr>
            </w:pPr>
            <w:r>
              <w:rPr>
                <w:rFonts w:hint="eastAsia" w:ascii="微软雅黑" w:hAnsi="微软雅黑" w:eastAsia="微软雅黑" w:cs="宋体"/>
                <w:b/>
                <w:bCs/>
                <w:color w:val="000000"/>
                <w:kern w:val="0"/>
                <w:sz w:val="18"/>
                <w:szCs w:val="22"/>
              </w:rPr>
              <w:t>郑州索菲特酒店</w:t>
            </w:r>
          </w:p>
        </w:tc>
        <w:tc>
          <w:tcPr>
            <w:tcW w:w="1361" w:type="dxa"/>
          </w:tcPr>
          <w:p>
            <w:pPr>
              <w:widowControl/>
              <w:spacing w:line="240" w:lineRule="auto"/>
              <w:jc w:val="right"/>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4KM，有班车</w:t>
            </w:r>
          </w:p>
        </w:tc>
        <w:tc>
          <w:tcPr>
            <w:tcW w:w="1560" w:type="dxa"/>
          </w:tcPr>
          <w:p>
            <w:pPr>
              <w:widowControl/>
              <w:spacing w:line="240" w:lineRule="auto"/>
              <w:jc w:val="center"/>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600元/间/天</w:t>
            </w:r>
          </w:p>
        </w:tc>
        <w:tc>
          <w:tcPr>
            <w:tcW w:w="1332" w:type="dxa"/>
          </w:tcPr>
          <w:p>
            <w:pPr>
              <w:widowControl/>
              <w:spacing w:line="240" w:lineRule="auto"/>
              <w:jc w:val="center"/>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550元/间/天</w:t>
            </w:r>
          </w:p>
        </w:tc>
      </w:tr>
      <w:tr>
        <w:tblPrEx>
          <w:tblBorders>
            <w:top w:val="single" w:color="4BACC6" w:themeColor="accent5" w:sz="8" w:space="0"/>
            <w:left w:val="none" w:color="auto" w:sz="0" w:space="0"/>
            <w:bottom w:val="single" w:color="4BACC6"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2376" w:type="dxa"/>
            <w:gridSpan w:val="2"/>
            <w:shd w:val="clear" w:color="auto" w:fill="D2EAF0" w:themeFill="accent5" w:themeFillTint="3F"/>
          </w:tcPr>
          <w:p>
            <w:pPr>
              <w:widowControl/>
              <w:spacing w:line="240" w:lineRule="auto"/>
              <w:jc w:val="left"/>
              <w:rPr>
                <w:rFonts w:ascii="微软雅黑" w:hAnsi="微软雅黑" w:eastAsia="微软雅黑" w:cs="宋体"/>
                <w:b/>
                <w:bCs/>
                <w:color w:val="000000"/>
                <w:kern w:val="0"/>
                <w:sz w:val="18"/>
                <w:szCs w:val="22"/>
              </w:rPr>
            </w:pPr>
            <w:r>
              <w:rPr>
                <w:rFonts w:hint="eastAsia" w:ascii="微软雅黑" w:hAnsi="微软雅黑" w:eastAsia="微软雅黑" w:cs="宋体"/>
                <w:b/>
                <w:bCs/>
                <w:color w:val="000000"/>
                <w:kern w:val="0"/>
                <w:sz w:val="18"/>
                <w:szCs w:val="22"/>
              </w:rPr>
              <w:t>河南中州皇冠假日酒店</w:t>
            </w:r>
          </w:p>
        </w:tc>
        <w:tc>
          <w:tcPr>
            <w:tcW w:w="1361" w:type="dxa"/>
            <w:shd w:val="clear" w:color="auto" w:fill="D2EAF0" w:themeFill="accent5" w:themeFillTint="3F"/>
          </w:tcPr>
          <w:p>
            <w:pPr>
              <w:widowControl/>
              <w:spacing w:line="240" w:lineRule="auto"/>
              <w:jc w:val="right"/>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4KM，有班车</w:t>
            </w:r>
          </w:p>
        </w:tc>
        <w:tc>
          <w:tcPr>
            <w:tcW w:w="1560" w:type="dxa"/>
            <w:shd w:val="clear" w:color="auto" w:fill="D2EAF0" w:themeFill="accent5" w:themeFillTint="3F"/>
          </w:tcPr>
          <w:p>
            <w:pPr>
              <w:widowControl/>
              <w:spacing w:line="240" w:lineRule="auto"/>
              <w:jc w:val="center"/>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600元/间/天</w:t>
            </w:r>
          </w:p>
        </w:tc>
        <w:tc>
          <w:tcPr>
            <w:tcW w:w="1332" w:type="dxa"/>
            <w:shd w:val="clear" w:color="auto" w:fill="D2EAF0" w:themeFill="accent5" w:themeFillTint="3F"/>
          </w:tcPr>
          <w:p>
            <w:pPr>
              <w:widowControl/>
              <w:spacing w:line="240" w:lineRule="auto"/>
              <w:jc w:val="center"/>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550元/间/天</w:t>
            </w:r>
          </w:p>
        </w:tc>
      </w:tr>
      <w:tr>
        <w:tblPrEx>
          <w:tblBorders>
            <w:top w:val="single" w:color="4BACC6" w:themeColor="accent5" w:sz="8" w:space="0"/>
            <w:left w:val="none" w:color="auto" w:sz="0" w:space="0"/>
            <w:bottom w:val="single" w:color="4BACC6"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2376" w:type="dxa"/>
            <w:gridSpan w:val="2"/>
          </w:tcPr>
          <w:p>
            <w:pPr>
              <w:widowControl/>
              <w:spacing w:line="240" w:lineRule="auto"/>
              <w:jc w:val="left"/>
              <w:rPr>
                <w:rFonts w:ascii="微软雅黑" w:hAnsi="微软雅黑" w:eastAsia="微软雅黑" w:cs="宋体"/>
                <w:b/>
                <w:bCs/>
                <w:color w:val="000000"/>
                <w:kern w:val="0"/>
                <w:sz w:val="18"/>
                <w:szCs w:val="22"/>
              </w:rPr>
            </w:pPr>
            <w:r>
              <w:rPr>
                <w:rFonts w:hint="eastAsia" w:ascii="微软雅黑" w:hAnsi="微软雅黑" w:eastAsia="微软雅黑" w:cs="宋体"/>
                <w:b/>
                <w:bCs/>
                <w:color w:val="000000"/>
                <w:kern w:val="0"/>
                <w:sz w:val="18"/>
                <w:szCs w:val="22"/>
              </w:rPr>
              <w:t>郑州中州假日酒店</w:t>
            </w:r>
          </w:p>
        </w:tc>
        <w:tc>
          <w:tcPr>
            <w:tcW w:w="1361" w:type="dxa"/>
          </w:tcPr>
          <w:p>
            <w:pPr>
              <w:widowControl/>
              <w:spacing w:line="240" w:lineRule="auto"/>
              <w:jc w:val="right"/>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4KM，有班车</w:t>
            </w:r>
          </w:p>
        </w:tc>
        <w:tc>
          <w:tcPr>
            <w:tcW w:w="1560" w:type="dxa"/>
          </w:tcPr>
          <w:p>
            <w:pPr>
              <w:widowControl/>
              <w:spacing w:line="240" w:lineRule="auto"/>
              <w:jc w:val="center"/>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550元/间/天</w:t>
            </w:r>
          </w:p>
        </w:tc>
        <w:tc>
          <w:tcPr>
            <w:tcW w:w="1332" w:type="dxa"/>
          </w:tcPr>
          <w:p>
            <w:pPr>
              <w:widowControl/>
              <w:spacing w:line="240" w:lineRule="auto"/>
              <w:jc w:val="center"/>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500元/间/天</w:t>
            </w:r>
          </w:p>
        </w:tc>
      </w:tr>
      <w:tr>
        <w:tblPrEx>
          <w:tblBorders>
            <w:top w:val="single" w:color="4BACC6" w:themeColor="accent5" w:sz="8" w:space="0"/>
            <w:left w:val="none" w:color="auto" w:sz="0" w:space="0"/>
            <w:bottom w:val="single" w:color="4BACC6" w:themeColor="accent5"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2376" w:type="dxa"/>
            <w:gridSpan w:val="2"/>
            <w:shd w:val="clear" w:color="auto" w:fill="D2EAF0" w:themeFill="accent5" w:themeFillTint="3F"/>
          </w:tcPr>
          <w:p>
            <w:pPr>
              <w:widowControl/>
              <w:spacing w:line="240" w:lineRule="auto"/>
              <w:jc w:val="left"/>
              <w:rPr>
                <w:rFonts w:ascii="微软雅黑" w:hAnsi="微软雅黑" w:eastAsia="微软雅黑" w:cs="宋体"/>
                <w:b/>
                <w:bCs/>
                <w:color w:val="000000"/>
                <w:kern w:val="0"/>
                <w:sz w:val="18"/>
                <w:szCs w:val="22"/>
              </w:rPr>
            </w:pPr>
            <w:r>
              <w:rPr>
                <w:rFonts w:hint="eastAsia" w:ascii="微软雅黑" w:hAnsi="微软雅黑" w:eastAsia="微软雅黑" w:cs="宋体"/>
                <w:b/>
                <w:bCs/>
                <w:color w:val="000000"/>
                <w:kern w:val="0"/>
                <w:sz w:val="18"/>
                <w:szCs w:val="22"/>
              </w:rPr>
              <w:t>郑州中州智选假日酒店</w:t>
            </w:r>
          </w:p>
        </w:tc>
        <w:tc>
          <w:tcPr>
            <w:tcW w:w="1361" w:type="dxa"/>
            <w:shd w:val="clear" w:color="auto" w:fill="D2EAF0" w:themeFill="accent5" w:themeFillTint="3F"/>
          </w:tcPr>
          <w:p>
            <w:pPr>
              <w:widowControl/>
              <w:spacing w:line="240" w:lineRule="auto"/>
              <w:jc w:val="right"/>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4KM，有班车</w:t>
            </w:r>
          </w:p>
        </w:tc>
        <w:tc>
          <w:tcPr>
            <w:tcW w:w="1560" w:type="dxa"/>
            <w:shd w:val="clear" w:color="auto" w:fill="D2EAF0" w:themeFill="accent5" w:themeFillTint="3F"/>
          </w:tcPr>
          <w:p>
            <w:pPr>
              <w:widowControl/>
              <w:spacing w:line="240" w:lineRule="auto"/>
              <w:jc w:val="center"/>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400元/间/天</w:t>
            </w:r>
          </w:p>
        </w:tc>
        <w:tc>
          <w:tcPr>
            <w:tcW w:w="1332" w:type="dxa"/>
            <w:shd w:val="clear" w:color="auto" w:fill="D2EAF0" w:themeFill="accent5" w:themeFillTint="3F"/>
          </w:tcPr>
          <w:p>
            <w:pPr>
              <w:widowControl/>
              <w:spacing w:line="240" w:lineRule="auto"/>
              <w:jc w:val="center"/>
              <w:rPr>
                <w:rFonts w:ascii="微软雅黑" w:hAnsi="微软雅黑" w:eastAsia="微软雅黑" w:cs="宋体"/>
                <w:color w:val="000000"/>
                <w:kern w:val="0"/>
                <w:sz w:val="18"/>
                <w:szCs w:val="22"/>
              </w:rPr>
            </w:pPr>
            <w:r>
              <w:rPr>
                <w:rFonts w:hint="eastAsia" w:ascii="微软雅黑" w:hAnsi="微软雅黑" w:eastAsia="微软雅黑" w:cs="宋体"/>
                <w:color w:val="000000"/>
                <w:kern w:val="0"/>
                <w:sz w:val="18"/>
                <w:szCs w:val="22"/>
              </w:rPr>
              <w:t>380元/间/天</w:t>
            </w:r>
          </w:p>
        </w:tc>
      </w:tr>
    </w:tbl>
    <w:p>
      <w:pPr>
        <w:pStyle w:val="29"/>
        <w:tabs>
          <w:tab w:val="left" w:pos="426"/>
        </w:tabs>
        <w:ind w:left="-708" w:leftChars="-295" w:right="-845" w:rightChars="-352" w:firstLine="0" w:firstLineChars="0"/>
        <w:rPr>
          <w:rFonts w:ascii="微软雅黑" w:hAnsi="微软雅黑" w:eastAsia="微软雅黑"/>
          <w:b/>
          <w:color w:val="0070C0"/>
          <w:spacing w:val="2"/>
          <w:sz w:val="8"/>
          <w:szCs w:val="21"/>
        </w:rPr>
      </w:pPr>
    </w:p>
    <w:p>
      <w:pPr>
        <w:pStyle w:val="29"/>
        <w:tabs>
          <w:tab w:val="left" w:pos="426"/>
        </w:tabs>
        <w:spacing w:line="320" w:lineRule="exact"/>
        <w:ind w:left="-708" w:leftChars="-295" w:right="-845" w:rightChars="-352" w:firstLine="0" w:firstLineChars="0"/>
        <w:rPr>
          <w:sz w:val="22"/>
        </w:rPr>
      </w:pPr>
      <w:r>
        <w:rPr>
          <w:rFonts w:hint="eastAsia" w:ascii="微软雅黑" w:hAnsi="微软雅黑" w:eastAsia="微软雅黑"/>
          <w:b/>
          <w:color w:val="0070C0"/>
          <w:spacing w:val="2"/>
          <w:sz w:val="22"/>
          <w:szCs w:val="21"/>
        </w:rPr>
        <w:t>报名及酒店预订流程：</w:t>
      </w:r>
      <w:r>
        <w:rPr>
          <w:sz w:val="22"/>
        </w:rPr>
        <mc:AlternateContent>
          <mc:Choice Requires="wps">
            <w:drawing>
              <wp:anchor distT="0" distB="0" distL="114300" distR="114300" simplePos="0" relativeHeight="251718656" behindDoc="0" locked="0" layoutInCell="1" allowOverlap="1">
                <wp:simplePos x="0" y="0"/>
                <wp:positionH relativeFrom="column">
                  <wp:posOffset>4341495</wp:posOffset>
                </wp:positionH>
                <wp:positionV relativeFrom="paragraph">
                  <wp:posOffset>790575</wp:posOffset>
                </wp:positionV>
                <wp:extent cx="385445" cy="238760"/>
                <wp:effectExtent l="16193" t="2857" r="30797" b="30798"/>
                <wp:wrapNone/>
                <wp:docPr id="49" name="虚尾箭头 49"/>
                <wp:cNvGraphicFramePr/>
                <a:graphic xmlns:a="http://schemas.openxmlformats.org/drawingml/2006/main">
                  <a:graphicData uri="http://schemas.microsoft.com/office/word/2010/wordprocessingShape">
                    <wps:wsp>
                      <wps:cNvSpPr/>
                      <wps:spPr>
                        <a:xfrm rot="5400000">
                          <a:off x="0" y="0"/>
                          <a:ext cx="385511" cy="238761"/>
                        </a:xfrm>
                        <a:prstGeom prst="stripedRight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3" type="#_x0000_t93" style="position:absolute;left:0pt;margin-left:341.85pt;margin-top:62.25pt;height:18.8pt;width:30.35pt;rotation:5898240f;z-index:251718656;v-text-anchor:middle;mso-width-relative:page;mso-height-relative:page;" filled="f" stroked="t" coordsize="21600,21600" o:gfxdata="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bCy+tkAAAALAQAADwAAAAAAAAABACAAAAAiAAAAZHJzL2Rvd25yZXYueG1sUEsBAhQAFAAAAAgA&#10;h07iQHy64FldAgAAhwQAAA4AAAAAAAAAAQAgAAAAKAEAAGRycy9lMm9Eb2MueG1sUEsFBgAAAAAG&#10;AAYAWQEAAPcFAAAAAA==&#10;" adj="14912,5400">
                <v:fill on="f" focussize="0,0"/>
                <v:stroke color="#000000 [3213]" joinstyle="round"/>
                <v:imagedata o:title=""/>
                <o:lock v:ext="edit" aspectratio="f"/>
              </v:shape>
            </w:pict>
          </mc:Fallback>
        </mc:AlternateContent>
      </w:r>
      <w:r>
        <w:rPr>
          <w:sz w:val="22"/>
        </w:rPr>
        <mc:AlternateContent>
          <mc:Choice Requires="wps">
            <w:drawing>
              <wp:anchor distT="0" distB="0" distL="114300" distR="114300" simplePos="0" relativeHeight="251711488" behindDoc="0" locked="0" layoutInCell="1" allowOverlap="1">
                <wp:simplePos x="0" y="0"/>
                <wp:positionH relativeFrom="column">
                  <wp:posOffset>2257425</wp:posOffset>
                </wp:positionH>
                <wp:positionV relativeFrom="paragraph">
                  <wp:posOffset>6471285</wp:posOffset>
                </wp:positionV>
                <wp:extent cx="485775" cy="172085"/>
                <wp:effectExtent l="10795" t="14605" r="17780" b="13335"/>
                <wp:wrapNone/>
                <wp:docPr id="38" name="虚尾箭头 38"/>
                <wp:cNvGraphicFramePr/>
                <a:graphic xmlns:a="http://schemas.openxmlformats.org/drawingml/2006/main">
                  <a:graphicData uri="http://schemas.microsoft.com/office/word/2010/wordprocessingShape">
                    <wps:wsp>
                      <wps:cNvSpPr>
                        <a:spLocks noChangeArrowheads="1"/>
                      </wps:cNvSpPr>
                      <wps:spPr bwMode="auto">
                        <a:xfrm>
                          <a:off x="0" y="0"/>
                          <a:ext cx="485775" cy="172085"/>
                        </a:xfrm>
                        <a:prstGeom prst="stripedRightArrow">
                          <a:avLst>
                            <a:gd name="adj1" fmla="val 50000"/>
                            <a:gd name="adj2" fmla="val 70572"/>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93" type="#_x0000_t93" style="position:absolute;left:0pt;margin-left:177.75pt;margin-top:509.55pt;height:13.55pt;width:38.25pt;z-index:251711488;mso-width-relative:page;mso-height-relative:page;" fillcolor="#FFFFFF" filled="t" stroked="t" coordsize="21600,21600" o:gfxdata="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ZpDP9sAAAANAQAADwAAAAAA&#10;AAABACAAAAAiAAAAZHJzL2Rvd25yZXYueG1sUEsBAhQAFAAAAAgAh07iQDIHE+VJAgAAhgQAAA4A&#10;AAAAAAAAAQAgAAAAKgEAAGRycy9lMm9Eb2MueG1sUEsFBgAAAAAGAAYAWQEAAOUFAAAAAA==&#10;" adj="16200,5400">
                <v:fill on="t" focussize="0,0"/>
                <v:stroke color="#000000" miterlimit="8" joinstyle="miter"/>
                <v:imagedata o:title=""/>
                <o:lock v:ext="edit" aspectratio="f"/>
              </v:shape>
            </w:pict>
          </mc:Fallback>
        </mc:AlternateContent>
      </w:r>
    </w:p>
    <w:p>
      <w:pPr>
        <w:rPr>
          <w:sz w:val="22"/>
        </w:rPr>
      </w:pPr>
      <w:r>
        <w:rPr>
          <w:rFonts w:hint="eastAsia" w:ascii="微软雅黑" w:hAnsi="微软雅黑" w:eastAsia="微软雅黑"/>
          <w:b/>
          <w:color w:val="0070C0"/>
          <w:spacing w:val="2"/>
          <w:sz w:val="22"/>
          <w:szCs w:val="21"/>
        </w:rPr>
        <mc:AlternateContent>
          <mc:Choice Requires="wpg">
            <w:drawing>
              <wp:anchor distT="0" distB="0" distL="114300" distR="114300" simplePos="0" relativeHeight="251738112" behindDoc="0" locked="0" layoutInCell="1" allowOverlap="1">
                <wp:simplePos x="0" y="0"/>
                <wp:positionH relativeFrom="column">
                  <wp:posOffset>-445770</wp:posOffset>
                </wp:positionH>
                <wp:positionV relativeFrom="paragraph">
                  <wp:posOffset>165735</wp:posOffset>
                </wp:positionV>
                <wp:extent cx="3963035" cy="1566545"/>
                <wp:effectExtent l="57150" t="38100" r="76200" b="90805"/>
                <wp:wrapNone/>
                <wp:docPr id="15" name="组合 15"/>
                <wp:cNvGraphicFramePr/>
                <a:graphic xmlns:a="http://schemas.openxmlformats.org/drawingml/2006/main">
                  <a:graphicData uri="http://schemas.microsoft.com/office/word/2010/wordprocessingGroup">
                    <wpg:wgp>
                      <wpg:cNvGrpSpPr/>
                      <wpg:grpSpPr>
                        <a:xfrm>
                          <a:off x="0" y="0"/>
                          <a:ext cx="3963034" cy="1566862"/>
                          <a:chOff x="0" y="-21272"/>
                          <a:chExt cx="3963034" cy="1566862"/>
                        </a:xfrm>
                      </wpg:grpSpPr>
                      <wps:wsp>
                        <wps:cNvPr id="37" name="文本框 37"/>
                        <wps:cNvSpPr txBox="1">
                          <a:spLocks noChangeArrowheads="1"/>
                        </wps:cNvSpPr>
                        <wps:spPr bwMode="auto">
                          <a:xfrm>
                            <a:off x="0" y="0"/>
                            <a:ext cx="956945" cy="603250"/>
                          </a:xfrm>
                          <a:prstGeom prst="rect">
                            <a:avLst/>
                          </a:prstGeom>
                        </wps:spPr>
                        <wps:style>
                          <a:lnRef idx="1">
                            <a:schemeClr val="accent1"/>
                          </a:lnRef>
                          <a:fillRef idx="2">
                            <a:schemeClr val="accent1"/>
                          </a:fillRef>
                          <a:effectRef idx="1">
                            <a:schemeClr val="accent1"/>
                          </a:effectRef>
                          <a:fontRef idx="minor">
                            <a:schemeClr val="dk1"/>
                          </a:fontRef>
                        </wps:style>
                        <wps:txbx>
                          <w:txbxContent>
                            <w:p>
                              <w:pPr>
                                <w:spacing w:line="240" w:lineRule="exact"/>
                                <w:jc w:val="center"/>
                                <w:rPr>
                                  <w:rFonts w:ascii="微软雅黑" w:hAnsi="微软雅黑" w:eastAsia="微软雅黑"/>
                                  <w:b/>
                                  <w:sz w:val="21"/>
                                </w:rPr>
                              </w:pPr>
                              <w:r>
                                <w:rPr>
                                  <w:rFonts w:hint="eastAsia" w:ascii="微软雅黑" w:hAnsi="微软雅黑" w:eastAsia="微软雅黑"/>
                                  <w:b/>
                                  <w:sz w:val="21"/>
                                </w:rPr>
                                <w:t>注册/登录</w:t>
                              </w:r>
                            </w:p>
                            <w:p>
                              <w:pPr>
                                <w:spacing w:line="240" w:lineRule="exact"/>
                                <w:jc w:val="center"/>
                                <w:rPr>
                                  <w:rFonts w:ascii="微软雅黑" w:hAnsi="微软雅黑" w:eastAsia="微软雅黑"/>
                                  <w:b/>
                                  <w:sz w:val="13"/>
                                </w:rPr>
                              </w:pPr>
                              <w:r>
                                <w:rPr>
                                  <w:rFonts w:ascii="微软雅黑" w:hAnsi="微软雅黑" w:eastAsia="微软雅黑"/>
                                  <w:b/>
                                  <w:sz w:val="13"/>
                                </w:rPr>
                                <w:t>http://cuda.cmdamt.org/201</w:t>
                              </w:r>
                              <w:r>
                                <w:rPr>
                                  <w:rFonts w:hint="eastAsia" w:ascii="微软雅黑" w:hAnsi="微软雅黑" w:eastAsia="微软雅黑"/>
                                  <w:b/>
                                  <w:sz w:val="13"/>
                                </w:rPr>
                                <w:t>8</w:t>
                              </w:r>
                            </w:p>
                          </w:txbxContent>
                        </wps:txbx>
                        <wps:bodyPr rot="0" vert="horz" wrap="square" lIns="91440" tIns="45720" rIns="91440" bIns="45720" anchor="t" anchorCtr="0" upright="1">
                          <a:noAutofit/>
                        </wps:bodyPr>
                      </wps:wsp>
                      <wps:wsp>
                        <wps:cNvPr id="40" name="文本框 40"/>
                        <wps:cNvSpPr txBox="1">
                          <a:spLocks noChangeArrowheads="1"/>
                        </wps:cNvSpPr>
                        <wps:spPr bwMode="auto">
                          <a:xfrm>
                            <a:off x="3000375" y="847725"/>
                            <a:ext cx="960120" cy="697865"/>
                          </a:xfrm>
                          <a:prstGeom prst="rect">
                            <a:avLst/>
                          </a:prstGeom>
                        </wps:spPr>
                        <wps:style>
                          <a:lnRef idx="1">
                            <a:schemeClr val="accent1"/>
                          </a:lnRef>
                          <a:fillRef idx="2">
                            <a:schemeClr val="accent1"/>
                          </a:fillRef>
                          <a:effectRef idx="1">
                            <a:schemeClr val="accent1"/>
                          </a:effectRef>
                          <a:fontRef idx="minor">
                            <a:schemeClr val="dk1"/>
                          </a:fontRef>
                        </wps:style>
                        <wps:txbx>
                          <w:txbxContent>
                            <w:p>
                              <w:pPr>
                                <w:spacing w:line="240" w:lineRule="exact"/>
                                <w:jc w:val="center"/>
                                <w:rPr>
                                  <w:rFonts w:ascii="微软雅黑" w:hAnsi="微软雅黑" w:eastAsia="微软雅黑"/>
                                  <w:b/>
                                  <w:sz w:val="21"/>
                                </w:rPr>
                              </w:pPr>
                              <w:r>
                                <w:rPr>
                                  <w:rFonts w:hint="eastAsia" w:ascii="微软雅黑" w:hAnsi="微软雅黑" w:eastAsia="微软雅黑"/>
                                  <w:b/>
                                  <w:sz w:val="21"/>
                                </w:rPr>
                                <w:t>缴费</w:t>
                              </w:r>
                            </w:p>
                            <w:p>
                              <w:pPr>
                                <w:spacing w:line="240" w:lineRule="exact"/>
                                <w:jc w:val="center"/>
                                <w:rPr>
                                  <w:sz w:val="16"/>
                                </w:rPr>
                              </w:pPr>
                              <w:r>
                                <w:rPr>
                                  <w:rFonts w:hint="eastAsia"/>
                                  <w:sz w:val="16"/>
                                </w:rPr>
                                <w:t>根据要参加的会议缴纳相应的注册费</w:t>
                              </w:r>
                            </w:p>
                          </w:txbxContent>
                        </wps:txbx>
                        <wps:bodyPr rot="0" vert="horz" wrap="square" lIns="91440" tIns="45720" rIns="91440" bIns="45720" anchor="t" anchorCtr="0" upright="1">
                          <a:noAutofit/>
                        </wps:bodyPr>
                      </wps:wsp>
                      <wps:wsp>
                        <wps:cNvPr id="42" name="文本框 42"/>
                        <wps:cNvSpPr txBox="1">
                          <a:spLocks noChangeArrowheads="1"/>
                        </wps:cNvSpPr>
                        <wps:spPr bwMode="auto">
                          <a:xfrm>
                            <a:off x="1466850" y="28575"/>
                            <a:ext cx="955040" cy="356235"/>
                          </a:xfrm>
                          <a:prstGeom prst="rect">
                            <a:avLst/>
                          </a:prstGeom>
                        </wps:spPr>
                        <wps:style>
                          <a:lnRef idx="1">
                            <a:schemeClr val="accent1"/>
                          </a:lnRef>
                          <a:fillRef idx="2">
                            <a:schemeClr val="accent1"/>
                          </a:fillRef>
                          <a:effectRef idx="1">
                            <a:schemeClr val="accent1"/>
                          </a:effectRef>
                          <a:fontRef idx="minor">
                            <a:schemeClr val="dk1"/>
                          </a:fontRef>
                        </wps:style>
                        <wps:txbx>
                          <w:txbxContent>
                            <w:p>
                              <w:pPr>
                                <w:spacing w:line="300" w:lineRule="exact"/>
                                <w:jc w:val="center"/>
                                <w:rPr>
                                  <w:rFonts w:ascii="微软雅黑" w:hAnsi="微软雅黑" w:eastAsia="微软雅黑"/>
                                  <w:b/>
                                  <w:sz w:val="21"/>
                                </w:rPr>
                              </w:pPr>
                              <w:r>
                                <w:rPr>
                                  <w:rFonts w:hint="eastAsia" w:ascii="微软雅黑" w:hAnsi="微软雅黑" w:eastAsia="微软雅黑"/>
                                  <w:b/>
                                  <w:sz w:val="21"/>
                                </w:rPr>
                                <w:t>创建新帐号</w:t>
                              </w:r>
                            </w:p>
                          </w:txbxContent>
                        </wps:txbx>
                        <wps:bodyPr rot="0" vert="horz" wrap="square" lIns="91440" tIns="45720" rIns="91440" bIns="45720" anchor="t" anchorCtr="0" upright="1">
                          <a:noAutofit/>
                        </wps:bodyPr>
                      </wps:wsp>
                      <wps:wsp>
                        <wps:cNvPr id="43" name="文本框 43"/>
                        <wps:cNvSpPr txBox="1">
                          <a:spLocks noChangeArrowheads="1"/>
                        </wps:cNvSpPr>
                        <wps:spPr bwMode="auto">
                          <a:xfrm>
                            <a:off x="1466850" y="838200"/>
                            <a:ext cx="989330" cy="689610"/>
                          </a:xfrm>
                          <a:prstGeom prst="rect">
                            <a:avLst/>
                          </a:prstGeom>
                        </wps:spPr>
                        <wps:style>
                          <a:lnRef idx="1">
                            <a:schemeClr val="accent1"/>
                          </a:lnRef>
                          <a:fillRef idx="2">
                            <a:schemeClr val="accent1"/>
                          </a:fillRef>
                          <a:effectRef idx="1">
                            <a:schemeClr val="accent1"/>
                          </a:effectRef>
                          <a:fontRef idx="minor">
                            <a:schemeClr val="dk1"/>
                          </a:fontRef>
                        </wps:style>
                        <wps:txbx>
                          <w:txbxContent>
                            <w:p>
                              <w:pPr>
                                <w:spacing w:line="240" w:lineRule="exact"/>
                                <w:jc w:val="center"/>
                                <w:rPr>
                                  <w:rFonts w:ascii="微软雅黑" w:hAnsi="微软雅黑" w:eastAsia="微软雅黑"/>
                                  <w:b/>
                                  <w:sz w:val="21"/>
                                </w:rPr>
                              </w:pPr>
                              <w:r>
                                <w:rPr>
                                  <w:rFonts w:hint="eastAsia" w:ascii="微软雅黑" w:hAnsi="微软雅黑" w:eastAsia="微软雅黑"/>
                                  <w:b/>
                                  <w:sz w:val="21"/>
                                </w:rPr>
                                <w:t>酒店预订</w:t>
                              </w:r>
                            </w:p>
                            <w:p>
                              <w:pPr>
                                <w:spacing w:line="240" w:lineRule="exact"/>
                                <w:jc w:val="center"/>
                                <w:rPr>
                                  <w:sz w:val="16"/>
                                </w:rPr>
                              </w:pPr>
                              <w:r>
                                <w:rPr>
                                  <w:rFonts w:hint="eastAsia"/>
                                  <w:sz w:val="16"/>
                                </w:rPr>
                                <w:t>选择相应的酒店，按照说明订房</w:t>
                              </w:r>
                            </w:p>
                          </w:txbxContent>
                        </wps:txbx>
                        <wps:bodyPr rot="0" vert="horz" wrap="square" lIns="91440" tIns="45720" rIns="91440" bIns="45720" anchor="t" anchorCtr="0" upright="1">
                          <a:noAutofit/>
                        </wps:bodyPr>
                      </wps:wsp>
                      <wps:wsp>
                        <wps:cNvPr id="44" name="文本框 44"/>
                        <wps:cNvSpPr txBox="1">
                          <a:spLocks noChangeArrowheads="1"/>
                        </wps:cNvSpPr>
                        <wps:spPr bwMode="auto">
                          <a:xfrm>
                            <a:off x="0" y="838200"/>
                            <a:ext cx="957579" cy="687704"/>
                          </a:xfrm>
                          <a:prstGeom prst="rect">
                            <a:avLst/>
                          </a:prstGeom>
                        </wps:spPr>
                        <wps:style>
                          <a:lnRef idx="1">
                            <a:schemeClr val="accent1"/>
                          </a:lnRef>
                          <a:fillRef idx="2">
                            <a:schemeClr val="accent1"/>
                          </a:fillRef>
                          <a:effectRef idx="1">
                            <a:schemeClr val="accent1"/>
                          </a:effectRef>
                          <a:fontRef idx="minor">
                            <a:schemeClr val="dk1"/>
                          </a:fontRef>
                        </wps:style>
                        <wps:txbx>
                          <w:txbxContent>
                            <w:p>
                              <w:pPr>
                                <w:spacing w:line="240" w:lineRule="exact"/>
                                <w:jc w:val="center"/>
                                <w:rPr>
                                  <w:rFonts w:ascii="微软雅黑" w:hAnsi="微软雅黑" w:eastAsia="微软雅黑"/>
                                  <w:b/>
                                  <w:sz w:val="21"/>
                                </w:rPr>
                              </w:pPr>
                              <w:r>
                                <w:rPr>
                                  <w:rFonts w:hint="eastAsia" w:ascii="微软雅黑" w:hAnsi="微软雅黑" w:eastAsia="微软雅黑"/>
                                  <w:b/>
                                  <w:sz w:val="21"/>
                                </w:rPr>
                                <w:t>注册完成</w:t>
                              </w:r>
                            </w:p>
                            <w:p>
                              <w:pPr>
                                <w:spacing w:line="240" w:lineRule="exact"/>
                                <w:jc w:val="center"/>
                                <w:rPr>
                                  <w:sz w:val="16"/>
                                </w:rPr>
                              </w:pPr>
                              <w:r>
                                <w:rPr>
                                  <w:rFonts w:hint="eastAsia"/>
                                  <w:sz w:val="16"/>
                                </w:rPr>
                                <w:t>凭注册手机号现场报到领取会议资料</w:t>
                              </w:r>
                            </w:p>
                          </w:txbxContent>
                        </wps:txbx>
                        <wps:bodyPr rot="0" vert="horz" wrap="square" lIns="91440" tIns="45720" rIns="91440" bIns="45720" anchor="t" anchorCtr="0" upright="1">
                          <a:noAutofit/>
                        </wps:bodyPr>
                      </wps:wsp>
                      <wps:wsp>
                        <wps:cNvPr id="48" name="虚尾箭头 48"/>
                        <wps:cNvSpPr/>
                        <wps:spPr>
                          <a:xfrm>
                            <a:off x="1057275" y="47625"/>
                            <a:ext cx="292735" cy="23876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虚尾箭头 50"/>
                        <wps:cNvSpPr/>
                        <wps:spPr>
                          <a:xfrm rot="10800000">
                            <a:off x="2600325" y="1019175"/>
                            <a:ext cx="283845" cy="23876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虚尾箭头 51"/>
                        <wps:cNvSpPr/>
                        <wps:spPr>
                          <a:xfrm>
                            <a:off x="2600325" y="38100"/>
                            <a:ext cx="284480" cy="23876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虚尾箭头 52"/>
                        <wps:cNvSpPr/>
                        <wps:spPr>
                          <a:xfrm rot="10800000">
                            <a:off x="1057275" y="1038225"/>
                            <a:ext cx="292735" cy="23876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虚尾箭头 10"/>
                        <wps:cNvSpPr/>
                        <wps:spPr>
                          <a:xfrm rot="5400000">
                            <a:off x="3390900" y="575327"/>
                            <a:ext cx="182880" cy="23876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文本框 41"/>
                        <wps:cNvSpPr txBox="1">
                          <a:spLocks noChangeArrowheads="1"/>
                        </wps:cNvSpPr>
                        <wps:spPr bwMode="auto">
                          <a:xfrm>
                            <a:off x="3000375" y="-21272"/>
                            <a:ext cx="962659" cy="558164"/>
                          </a:xfrm>
                          <a:prstGeom prst="rect">
                            <a:avLst/>
                          </a:prstGeom>
                        </wps:spPr>
                        <wps:style>
                          <a:lnRef idx="1">
                            <a:schemeClr val="accent1"/>
                          </a:lnRef>
                          <a:fillRef idx="2">
                            <a:schemeClr val="accent1"/>
                          </a:fillRef>
                          <a:effectRef idx="1">
                            <a:schemeClr val="accent1"/>
                          </a:effectRef>
                          <a:fontRef idx="minor">
                            <a:schemeClr val="dk1"/>
                          </a:fontRef>
                        </wps:style>
                        <wps:txbx>
                          <w:txbxContent>
                            <w:p>
                              <w:pPr>
                                <w:spacing w:line="240" w:lineRule="exact"/>
                                <w:jc w:val="center"/>
                                <w:rPr>
                                  <w:rFonts w:ascii="微软雅黑" w:hAnsi="微软雅黑" w:eastAsia="微软雅黑"/>
                                  <w:b/>
                                  <w:sz w:val="21"/>
                                </w:rPr>
                              </w:pPr>
                              <w:r>
                                <w:rPr>
                                  <w:rFonts w:hint="eastAsia" w:ascii="微软雅黑" w:hAnsi="微软雅黑" w:eastAsia="微软雅黑"/>
                                  <w:b/>
                                  <w:sz w:val="21"/>
                                </w:rPr>
                                <w:t>个人报名</w:t>
                              </w:r>
                            </w:p>
                            <w:p>
                              <w:pPr>
                                <w:spacing w:line="240" w:lineRule="exact"/>
                                <w:jc w:val="center"/>
                                <w:rPr>
                                  <w:sz w:val="16"/>
                                </w:rPr>
                              </w:pPr>
                              <w:r>
                                <w:rPr>
                                  <w:rFonts w:hint="eastAsia"/>
                                  <w:sz w:val="16"/>
                                </w:rPr>
                                <w:t>填写注册信息，选择要参加的会议</w:t>
                              </w:r>
                            </w:p>
                          </w:txbxContent>
                        </wps:txbx>
                        <wps:bodyPr rot="0" vert="horz" wrap="square" lIns="91440" tIns="45720" rIns="91440" bIns="45720" anchor="t" anchorCtr="0" upright="1">
                          <a:spAutoFit/>
                        </wps:bodyPr>
                      </wps:wsp>
                    </wpg:wgp>
                  </a:graphicData>
                </a:graphic>
              </wp:anchor>
            </w:drawing>
          </mc:Choice>
          <mc:Fallback>
            <w:pict>
              <v:group id="_x0000_s1026" o:spid="_x0000_s1026" o:spt="203" style="position:absolute;left:0pt;margin-left:-35.1pt;margin-top:13.05pt;height:123.35pt;width:312.05pt;z-index:251738112;mso-width-relative:page;mso-height-relative:page;" coordorigin="0,-21272" coordsize="3963034,1566862" o:gfxdata="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">
                <o:lock v:ext="edit" aspectratio="f"/>
                <v:shape id="_x0000_s1026" o:spid="_x0000_s1026" o:spt="202" type="#_x0000_t202" style="position:absolute;left:0;top:0;height:603250;width:956945;" fillcolor="#A3C4FF [3216]" filled="t" stroked="t" coordsize="21600,21600" o:gfxdata="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fA8FugAAANsA&#10;AAAPAAAAAAAAAAEAIAAAACIAAABkcnMvZG93bnJldi54bWxQSwECFAAUAAAACACHTuJAMy8FnjsA&#10;AAA5AAAAEAAAAAAAAAABACAAAAAJAQAAZHJzL3NoYXBleG1sLnhtbFBLBQYAAAAABgAGAFsBAACz&#10;AwAAAAA=&#10;">
                  <v:fill type="gradient" on="t" color2="#E5EEFF [3216]" colors="0f #A3C4FF;22938f #BFD5FF;65536f #E5EEFF" angle="180" focus="100%" focussize="0,0" rotate="t"/>
                  <v:stroke color="#4A7EBB [3204]" joinstyle="round"/>
                  <v:imagedata o:title=""/>
                  <o:lock v:ext="edit" aspectratio="f"/>
                  <v:shadow on="t" color="#000000" opacity="24903f" offset="0pt,1.5748031496063pt" origin="0f,32768f" matrix="65536f,0f,0f,65536f"/>
                  <v:textbox>
                    <w:txbxContent>
                      <w:p>
                        <w:pPr>
                          <w:spacing w:line="240" w:lineRule="exact"/>
                          <w:jc w:val="center"/>
                          <w:rPr>
                            <w:rFonts w:ascii="微软雅黑" w:hAnsi="微软雅黑" w:eastAsia="微软雅黑"/>
                            <w:b/>
                            <w:sz w:val="21"/>
                          </w:rPr>
                        </w:pPr>
                        <w:r>
                          <w:rPr>
                            <w:rFonts w:hint="eastAsia" w:ascii="微软雅黑" w:hAnsi="微软雅黑" w:eastAsia="微软雅黑"/>
                            <w:b/>
                            <w:sz w:val="21"/>
                          </w:rPr>
                          <w:t>注册/登录</w:t>
                        </w:r>
                      </w:p>
                      <w:p>
                        <w:pPr>
                          <w:spacing w:line="240" w:lineRule="exact"/>
                          <w:jc w:val="center"/>
                          <w:rPr>
                            <w:rFonts w:ascii="微软雅黑" w:hAnsi="微软雅黑" w:eastAsia="微软雅黑"/>
                            <w:b/>
                            <w:sz w:val="13"/>
                          </w:rPr>
                        </w:pPr>
                        <w:r>
                          <w:rPr>
                            <w:rFonts w:ascii="微软雅黑" w:hAnsi="微软雅黑" w:eastAsia="微软雅黑"/>
                            <w:b/>
                            <w:sz w:val="13"/>
                          </w:rPr>
                          <w:t>http://cuda.cmdamt.org/201</w:t>
                        </w:r>
                        <w:r>
                          <w:rPr>
                            <w:rFonts w:hint="eastAsia" w:ascii="微软雅黑" w:hAnsi="微软雅黑" w:eastAsia="微软雅黑"/>
                            <w:b/>
                            <w:sz w:val="13"/>
                          </w:rPr>
                          <w:t>8</w:t>
                        </w:r>
                      </w:p>
                    </w:txbxContent>
                  </v:textbox>
                </v:shape>
                <v:shape id="_x0000_s1026" o:spid="_x0000_s1026" o:spt="202" type="#_x0000_t202" style="position:absolute;left:3000375;top:847725;height:697865;width:960120;" fillcolor="#A3C4FF [3216]" filled="t" stroked="t" coordsize="21600,21600" o:gfxdata="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5PkDLgAAADbAAAA&#10;DwAAAAAAAAABACAAAAAiAAAAZHJzL2Rvd25yZXYueG1sUEsBAhQAFAAAAAgAh07iQDMvBZ47AAAA&#10;OQAAABAAAAAAAAAAAQAgAAAABwEAAGRycy9zaGFwZXhtbC54bWxQSwUGAAAAAAYABgBbAQAAsQMA&#10;AAAA&#10;">
                  <v:fill type="gradient" on="t" color2="#E5EEFF [3216]" colors="0f #A3C4FF;22938f #BFD5FF;65536f #E5EEFF" angle="180" focus="100%" focussize="0,0" rotate="t"/>
                  <v:stroke color="#4A7EBB [3204]" joinstyle="round"/>
                  <v:imagedata o:title=""/>
                  <o:lock v:ext="edit" aspectratio="f"/>
                  <v:shadow on="t" color="#000000" opacity="24903f" offset="0pt,1.5748031496063pt" origin="0f,32768f" matrix="65536f,0f,0f,65536f"/>
                  <v:textbox>
                    <w:txbxContent>
                      <w:p>
                        <w:pPr>
                          <w:spacing w:line="240" w:lineRule="exact"/>
                          <w:jc w:val="center"/>
                          <w:rPr>
                            <w:rFonts w:ascii="微软雅黑" w:hAnsi="微软雅黑" w:eastAsia="微软雅黑"/>
                            <w:b/>
                            <w:sz w:val="21"/>
                          </w:rPr>
                        </w:pPr>
                        <w:r>
                          <w:rPr>
                            <w:rFonts w:hint="eastAsia" w:ascii="微软雅黑" w:hAnsi="微软雅黑" w:eastAsia="微软雅黑"/>
                            <w:b/>
                            <w:sz w:val="21"/>
                          </w:rPr>
                          <w:t>缴费</w:t>
                        </w:r>
                      </w:p>
                      <w:p>
                        <w:pPr>
                          <w:spacing w:line="240" w:lineRule="exact"/>
                          <w:jc w:val="center"/>
                          <w:rPr>
                            <w:sz w:val="16"/>
                          </w:rPr>
                        </w:pPr>
                        <w:r>
                          <w:rPr>
                            <w:rFonts w:hint="eastAsia"/>
                            <w:sz w:val="16"/>
                          </w:rPr>
                          <w:t>根据要参加的会议缴纳相应的注册费</w:t>
                        </w:r>
                      </w:p>
                    </w:txbxContent>
                  </v:textbox>
                </v:shape>
                <v:shape id="_x0000_s1026" o:spid="_x0000_s1026" o:spt="202" type="#_x0000_t202" style="position:absolute;left:1466850;top:28575;height:356235;width:955040;" fillcolor="#A3C4FF [3216]" filled="t" stroked="t" coordsize="21600,21600" o:gfxdata="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Dd/gugAAANsA&#10;AAAPAAAAAAAAAAEAIAAAACIAAABkcnMvZG93bnJldi54bWxQSwECFAAUAAAACACHTuJAMy8FnjsA&#10;AAA5AAAAEAAAAAAAAAABACAAAAAJAQAAZHJzL3NoYXBleG1sLnhtbFBLBQYAAAAABgAGAFsBAACz&#10;AwAAAAA=&#10;">
                  <v:fill type="gradient" on="t" color2="#E5EEFF [3216]" colors="0f #A3C4FF;22938f #BFD5FF;65536f #E5EEFF" angle="180" focus="100%" focussize="0,0" rotate="t"/>
                  <v:stroke color="#4A7EBB [3204]" joinstyle="round"/>
                  <v:imagedata o:title=""/>
                  <o:lock v:ext="edit" aspectratio="f"/>
                  <v:shadow on="t" color="#000000" opacity="24903f" offset="0pt,1.5748031496063pt" origin="0f,32768f" matrix="65536f,0f,0f,65536f"/>
                  <v:textbox>
                    <w:txbxContent>
                      <w:p>
                        <w:pPr>
                          <w:spacing w:line="300" w:lineRule="exact"/>
                          <w:jc w:val="center"/>
                          <w:rPr>
                            <w:rFonts w:ascii="微软雅黑" w:hAnsi="微软雅黑" w:eastAsia="微软雅黑"/>
                            <w:b/>
                            <w:sz w:val="21"/>
                          </w:rPr>
                        </w:pPr>
                        <w:r>
                          <w:rPr>
                            <w:rFonts w:hint="eastAsia" w:ascii="微软雅黑" w:hAnsi="微软雅黑" w:eastAsia="微软雅黑"/>
                            <w:b/>
                            <w:sz w:val="21"/>
                          </w:rPr>
                          <w:t>创建新帐号</w:t>
                        </w:r>
                      </w:p>
                    </w:txbxContent>
                  </v:textbox>
                </v:shape>
                <v:shape id="_x0000_s1026" o:spid="_x0000_s1026" o:spt="202" type="#_x0000_t202" style="position:absolute;left:1466850;top:838200;height:689610;width:989330;" fillcolor="#A3C4FF [3216]" filled="t" stroked="t" coordsize="21600,21600" o:gfxdata="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QXp7ugAAANsA&#10;AAAPAAAAAAAAAAEAIAAAACIAAABkcnMvZG93bnJldi54bWxQSwECFAAUAAAACACHTuJAMy8FnjsA&#10;AAA5AAAAEAAAAAAAAAABACAAAAAJAQAAZHJzL3NoYXBleG1sLnhtbFBLBQYAAAAABgAGAFsBAACz&#10;AwAAAAA=&#10;">
                  <v:fill type="gradient" on="t" color2="#E5EEFF [3216]" colors="0f #A3C4FF;22938f #BFD5FF;65536f #E5EEFF" angle="180" focus="100%" focussize="0,0" rotate="t"/>
                  <v:stroke color="#4A7EBB [3204]" joinstyle="round"/>
                  <v:imagedata o:title=""/>
                  <o:lock v:ext="edit" aspectratio="f"/>
                  <v:shadow on="t" color="#000000" opacity="24903f" offset="0pt,1.5748031496063pt" origin="0f,32768f" matrix="65536f,0f,0f,65536f"/>
                  <v:textbox>
                    <w:txbxContent>
                      <w:p>
                        <w:pPr>
                          <w:spacing w:line="240" w:lineRule="exact"/>
                          <w:jc w:val="center"/>
                          <w:rPr>
                            <w:rFonts w:ascii="微软雅黑" w:hAnsi="微软雅黑" w:eastAsia="微软雅黑"/>
                            <w:b/>
                            <w:sz w:val="21"/>
                          </w:rPr>
                        </w:pPr>
                        <w:r>
                          <w:rPr>
                            <w:rFonts w:hint="eastAsia" w:ascii="微软雅黑" w:hAnsi="微软雅黑" w:eastAsia="微软雅黑"/>
                            <w:b/>
                            <w:sz w:val="21"/>
                          </w:rPr>
                          <w:t>酒店预订</w:t>
                        </w:r>
                      </w:p>
                      <w:p>
                        <w:pPr>
                          <w:spacing w:line="240" w:lineRule="exact"/>
                          <w:jc w:val="center"/>
                          <w:rPr>
                            <w:sz w:val="16"/>
                          </w:rPr>
                        </w:pPr>
                        <w:r>
                          <w:rPr>
                            <w:rFonts w:hint="eastAsia"/>
                            <w:sz w:val="16"/>
                          </w:rPr>
                          <w:t>选择相应的酒店，按照说明订房</w:t>
                        </w:r>
                      </w:p>
                    </w:txbxContent>
                  </v:textbox>
                </v:shape>
                <v:shape id="_x0000_s1026" o:spid="_x0000_s1026" o:spt="202" type="#_x0000_t202" style="position:absolute;left:0;top:838200;height:687704;width:957579;" fillcolor="#A3C4FF [3216]" filled="t" stroked="t" coordsize="21600,21600" o:gfxdata="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qOIPugAAANsA&#10;AAAPAAAAAAAAAAEAIAAAACIAAABkcnMvZG93bnJldi54bWxQSwECFAAUAAAACACHTuJAMy8FnjsA&#10;AAA5AAAAEAAAAAAAAAABACAAAAAJAQAAZHJzL3NoYXBleG1sLnhtbFBLBQYAAAAABgAGAFsBAACz&#10;AwAAAAA=&#10;">
                  <v:fill type="gradient" on="t" color2="#E5EEFF [3216]" colors="0f #A3C4FF;22938f #BFD5FF;65536f #E5EEFF" angle="180" focus="100%" focussize="0,0" rotate="t"/>
                  <v:stroke color="#4A7EBB [3204]" joinstyle="round"/>
                  <v:imagedata o:title=""/>
                  <o:lock v:ext="edit" aspectratio="f"/>
                  <v:shadow on="t" color="#000000" opacity="24903f" offset="0pt,1.5748031496063pt" origin="0f,32768f" matrix="65536f,0f,0f,65536f"/>
                  <v:textbox>
                    <w:txbxContent>
                      <w:p>
                        <w:pPr>
                          <w:spacing w:line="240" w:lineRule="exact"/>
                          <w:jc w:val="center"/>
                          <w:rPr>
                            <w:rFonts w:ascii="微软雅黑" w:hAnsi="微软雅黑" w:eastAsia="微软雅黑"/>
                            <w:b/>
                            <w:sz w:val="21"/>
                          </w:rPr>
                        </w:pPr>
                        <w:r>
                          <w:rPr>
                            <w:rFonts w:hint="eastAsia" w:ascii="微软雅黑" w:hAnsi="微软雅黑" w:eastAsia="微软雅黑"/>
                            <w:b/>
                            <w:sz w:val="21"/>
                          </w:rPr>
                          <w:t>注册完成</w:t>
                        </w:r>
                      </w:p>
                      <w:p>
                        <w:pPr>
                          <w:spacing w:line="240" w:lineRule="exact"/>
                          <w:jc w:val="center"/>
                          <w:rPr>
                            <w:sz w:val="16"/>
                          </w:rPr>
                        </w:pPr>
                        <w:r>
                          <w:rPr>
                            <w:rFonts w:hint="eastAsia"/>
                            <w:sz w:val="16"/>
                          </w:rPr>
                          <w:t>凭注册手机号现场报到领取会议资料</w:t>
                        </w:r>
                      </w:p>
                    </w:txbxContent>
                  </v:textbox>
                </v:shape>
                <v:shape id="_x0000_s1026" o:spid="_x0000_s1026" o:spt="93" type="#_x0000_t93" style="position:absolute;left:1057275;top:47625;height:238760;width:292735;v-text-anchor:middle;" fillcolor="#A3C4FF [3216]" filled="t" stroked="t" coordsize="21600,21600" o:gfxdata="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7VSLsAAADb&#10;AAAADwAAAAAAAAABACAAAAAiAAAAZHJzL2Rvd25yZXYueG1sUEsBAhQAFAAAAAgAh07iQDMvBZ47&#10;AAAAOQAAABAAAAAAAAAAAQAgAAAACgEAAGRycy9zaGFwZXhtbC54bWxQSwUGAAAAAAYABgBbAQAA&#10;tAMAAAAA&#10;" adj="12792,5400">
                  <v:fill type="gradient" on="t" color2="#E5EEFF [3216]" colors="0f #A3C4FF;22938f #BFD5FF;65536f #E5EEFF" angle="180" focus="100%" focussize="0,0" rotate="t"/>
                  <v:stroke color="#4A7EBB [3204]" joinstyle="round"/>
                  <v:imagedata o:title=""/>
                  <o:lock v:ext="edit" aspectratio="f"/>
                  <v:shadow on="t" color="#000000" opacity="24903f" offset="0pt,1.5748031496063pt" origin="0f,32768f" matrix="65536f,0f,0f,65536f"/>
                </v:shape>
                <v:shape id="_x0000_s1026" o:spid="_x0000_s1026" o:spt="93" type="#_x0000_t93" style="position:absolute;left:2600325;top:1019175;height:238760;width:283845;rotation:11796480f;v-text-anchor:middle;" fillcolor="#A3C4FF [3216]" filled="t" stroked="t" coordsize="21600,21600" o:gfxdata="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mPzZugAAANsA&#10;AAAPAAAAAAAAAAEAIAAAACIAAABkcnMvZG93bnJldi54bWxQSwECFAAUAAAACACHTuJAMy8FnjsA&#10;AAA5AAAAEAAAAAAAAAABACAAAAAJAQAAZHJzL3NoYXBleG1sLnhtbFBLBQYAAAAABgAGAFsBAACz&#10;AwAAAAA=&#10;" adj="12516,5400">
                  <v:fill type="gradient" on="t" color2="#E5EEFF [3216]" colors="0f #A3C4FF;22938f #BFD5FF;65536f #E5EEFF" angle="180" focus="100%" focussize="0,0" rotate="t"/>
                  <v:stroke color="#4A7EBB [3204]" joinstyle="round"/>
                  <v:imagedata o:title=""/>
                  <o:lock v:ext="edit" aspectratio="f"/>
                  <v:shadow on="t" color="#000000" opacity="24903f" offset="0pt,1.5748031496063pt" origin="0f,32768f" matrix="65536f,0f,0f,65536f"/>
                </v:shape>
                <v:shape id="_x0000_s1026" o:spid="_x0000_s1026" o:spt="93" type="#_x0000_t93" style="position:absolute;left:2600325;top:38100;height:238760;width:284480;v-text-anchor:middle;" fillcolor="#A3C4FF [3216]" filled="t" stroked="t" coordsize="21600,21600" o:gfxdata="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M2RnvQAA&#10;ANsAAAAPAAAAAAAAAAEAIAAAACIAAABkcnMvZG93bnJldi54bWxQSwECFAAUAAAACACHTuJAMy8F&#10;njsAAAA5AAAAEAAAAAAAAAABACAAAAAMAQAAZHJzL3NoYXBleG1sLnhtbFBLBQYAAAAABgAGAFsB&#10;AAC2AwAAAAA=&#10;" adj="12536,5400">
                  <v:fill type="gradient" on="t" color2="#E5EEFF [3216]" colors="0f #A3C4FF;22938f #BFD5FF;65536f #E5EEFF" angle="180" focus="100%" focussize="0,0" rotate="t"/>
                  <v:stroke color="#4A7EBB [3204]" joinstyle="round"/>
                  <v:imagedata o:title=""/>
                  <o:lock v:ext="edit" aspectratio="f"/>
                  <v:shadow on="t" color="#000000" opacity="24903f" offset="0pt,1.5748031496063pt" origin="0f,32768f" matrix="65536f,0f,0f,65536f"/>
                </v:shape>
                <v:shape id="_x0000_s1026" o:spid="_x0000_s1026" o:spt="93" type="#_x0000_t93" style="position:absolute;left:1057275;top:1038225;height:238760;width:292735;rotation:11796480f;v-text-anchor:middle;" fillcolor="#A3C4FF [3216]" filled="t" stroked="t" coordsize="21600,21600" o:gfxdata="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WqjK/&#10;AAAA2wAAAA8AAAAAAAAAAQAgAAAAIgAAAGRycy9kb3ducmV2LnhtbFBLAQIUABQAAAAIAIdO4kAz&#10;LwWeOwAAADkAAAAQAAAAAAAAAAEAIAAAAA4BAABkcnMvc2hhcGV4bWwueG1sUEsFBgAAAAAGAAYA&#10;WwEAALgDAAAAAA==&#10;" adj="12792,5400">
                  <v:fill type="gradient" on="t" color2="#E5EEFF [3216]" colors="0f #A3C4FF;22938f #BFD5FF;65536f #E5EEFF" angle="180" focus="100%" focussize="0,0" rotate="t"/>
                  <v:stroke color="#4A7EBB [3204]" joinstyle="round"/>
                  <v:imagedata o:title=""/>
                  <o:lock v:ext="edit" aspectratio="f"/>
                  <v:shadow on="t" color="#000000" opacity="24903f" offset="0pt,1.5748031496063pt" origin="0f,32768f" matrix="65536f,0f,0f,65536f"/>
                </v:shape>
                <v:shape id="_x0000_s1026" o:spid="_x0000_s1026" o:spt="93" type="#_x0000_t93" style="position:absolute;left:3390900;top:575327;height:238760;width:182880;rotation:5898240f;v-text-anchor:middle;" fillcolor="#A3C4FF [3216]" filled="t" stroked="t" coordsize="21600,21600" o:gfxdata="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pTg74A&#10;AADbAAAADwAAAAAAAAABACAAAAAiAAAAZHJzL2Rvd25yZXYueG1sUEsBAhQAFAAAAAgAh07iQDMv&#10;BZ47AAAAOQAAABAAAAAAAAAAAQAgAAAADQEAAGRycy9zaGFwZXhtbC54bWxQSwUGAAAAAAYABgBb&#10;AQAAtwMAAAAA&#10;" adj="10800,5400">
                  <v:fill type="gradient" on="t" color2="#E5EEFF [3216]" colors="0f #A3C4FF;22938f #BFD5FF;65536f #E5EEFF" angle="180" focus="100%" focussize="0,0" rotate="t"/>
                  <v:stroke color="#4A7EBB [3204]" joinstyle="round"/>
                  <v:imagedata o:title=""/>
                  <o:lock v:ext="edit" aspectratio="f"/>
                  <v:shadow on="t" color="#000000" opacity="24903f" offset="0pt,1.5748031496063pt" origin="0f,32768f" matrix="65536f,0f,0f,65536f"/>
                </v:shape>
                <v:shape id="_x0000_s1026" o:spid="_x0000_s1026" o:spt="202" type="#_x0000_t202" style="position:absolute;left:3000375;top:-21272;height:558164;width:962659;" fillcolor="#A3C4FF [3216]" filled="t" stroked="t" coordsize="21600,21600" o:gfxdata="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hpS8AAAA&#10;2wAAAA8AAAAAAAAAAQAgAAAAIgAAAGRycy9kb3ducmV2LnhtbFBLAQIUABQAAAAIAIdO4kAzLwWe&#10;OwAAADkAAAAQAAAAAAAAAAEAIAAAAAsBAABkcnMvc2hhcGV4bWwueG1sUEsFBgAAAAAGAAYAWwEA&#10;ALUDAAAAAA==&#10;">
                  <v:fill type="gradient" on="t" color2="#E5EEFF [3216]" colors="0f #A3C4FF;22938f #BFD5FF;65536f #E5EEFF" angle="180" focus="100%" focussize="0,0" rotate="t"/>
                  <v:stroke color="#4A7EBB [3204]" joinstyle="round"/>
                  <v:imagedata o:title=""/>
                  <o:lock v:ext="edit" aspectratio="f"/>
                  <v:shadow on="t" color="#000000" opacity="24903f" offset="0pt,1.5748031496063pt" origin="0f,32768f" matrix="65536f,0f,0f,65536f"/>
                  <v:textbox style="mso-fit-shape-to-text:t;">
                    <w:txbxContent>
                      <w:p>
                        <w:pPr>
                          <w:spacing w:line="240" w:lineRule="exact"/>
                          <w:jc w:val="center"/>
                          <w:rPr>
                            <w:rFonts w:ascii="微软雅黑" w:hAnsi="微软雅黑" w:eastAsia="微软雅黑"/>
                            <w:b/>
                            <w:sz w:val="21"/>
                          </w:rPr>
                        </w:pPr>
                        <w:r>
                          <w:rPr>
                            <w:rFonts w:hint="eastAsia" w:ascii="微软雅黑" w:hAnsi="微软雅黑" w:eastAsia="微软雅黑"/>
                            <w:b/>
                            <w:sz w:val="21"/>
                          </w:rPr>
                          <w:t>个人报名</w:t>
                        </w:r>
                      </w:p>
                      <w:p>
                        <w:pPr>
                          <w:spacing w:line="240" w:lineRule="exact"/>
                          <w:jc w:val="center"/>
                          <w:rPr>
                            <w:sz w:val="16"/>
                          </w:rPr>
                        </w:pPr>
                        <w:r>
                          <w:rPr>
                            <w:rFonts w:hint="eastAsia"/>
                            <w:sz w:val="16"/>
                          </w:rPr>
                          <w:t>填写注册信息，选择要参加的会议</w:t>
                        </w:r>
                      </w:p>
                    </w:txbxContent>
                  </v:textbox>
                </v:shape>
              </v:group>
            </w:pict>
          </mc:Fallback>
        </mc:AlternateContent>
      </w:r>
    </w:p>
    <w:p>
      <w:pPr>
        <w:rPr>
          <w:sz w:val="22"/>
        </w:rPr>
      </w:pPr>
    </w:p>
    <w:p>
      <w:pPr>
        <w:rPr>
          <w:sz w:val="22"/>
        </w:rPr>
      </w:pPr>
    </w:p>
    <w:p>
      <w:pPr>
        <w:rPr>
          <w:sz w:val="22"/>
        </w:rPr>
      </w:pPr>
    </w:p>
    <w:p>
      <w:pPr>
        <w:rPr>
          <w:sz w:val="22"/>
        </w:rPr>
      </w:pPr>
    </w:p>
    <w:p>
      <w:pPr>
        <w:rPr>
          <w:sz w:val="22"/>
        </w:rPr>
      </w:pPr>
    </w:p>
    <w:sectPr>
      <w:headerReference r:id="rId3" w:type="default"/>
      <w:headerReference r:id="rId4" w:type="even"/>
      <w:pgSz w:w="8278" w:h="12247"/>
      <w:pgMar w:top="993" w:right="1797" w:bottom="709" w:left="1797" w:header="568" w:footer="550" w:gutter="0"/>
      <w:pgNumType w:start="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方正粗宋简体">
    <w:altName w:val="宋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Bookman Old Style">
    <w:altName w:val="Segoe Print"/>
    <w:panose1 w:val="02050604050505020204"/>
    <w:charset w:val="00"/>
    <w:family w:val="roman"/>
    <w:pitch w:val="default"/>
    <w:sig w:usb0="00000000" w:usb1="00000000" w:usb2="00000000" w:usb3="00000000" w:csb0="0000009F" w:csb1="00000000"/>
  </w:font>
  <w:font w:name="Heiti SC Light">
    <w:altName w:val="微软雅黑"/>
    <w:panose1 w:val="00000000000000000000"/>
    <w:charset w:val="50"/>
    <w:family w:val="auto"/>
    <w:pitch w:val="default"/>
    <w:sig w:usb0="00000000" w:usb1="00000000" w:usb2="00000010" w:usb3="00000000" w:csb0="003E0000" w:csb1="00000000"/>
  </w:font>
  <w:font w:name="微软雅黑">
    <w:panose1 w:val="020B0503020204020204"/>
    <w:charset w:val="86"/>
    <w:family w:val="swiss"/>
    <w:pitch w:val="default"/>
    <w:sig w:usb0="80000287" w:usb1="28CF3C50" w:usb2="00000016" w:usb3="00000000" w:csb0="0004001F" w:csb1="00000000"/>
  </w:font>
  <w:font w:name="方正北魏楷书简体">
    <w:altName w:val="宋体"/>
    <w:panose1 w:val="03000509000000000000"/>
    <w:charset w:val="86"/>
    <w:family w:val="script"/>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华文新魏">
    <w:altName w:val="宋体"/>
    <w:panose1 w:val="02010800040101010101"/>
    <w:charset w:val="86"/>
    <w:family w:val="auto"/>
    <w:pitch w:val="default"/>
    <w:sig w:usb0="00000000" w:usb1="00000000" w:usb2="00000010" w:usb3="00000000" w:csb0="00040000" w:csb1="00000000"/>
  </w:font>
  <w:font w:name="方正少儿简体">
    <w:altName w:val="宋体"/>
    <w:panose1 w:val="03000509000000000000"/>
    <w:charset w:val="86"/>
    <w:family w:val="script"/>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Arial">
    <w:panose1 w:val="020B0604020202020204"/>
    <w:charset w:val="00"/>
    <w:family w:val="swiss"/>
    <w:pitch w:val="default"/>
    <w:sig w:usb0="E0002EFF" w:usb1="C0007843" w:usb2="00000009" w:usb3="00000000" w:csb0="400001FF" w:csb1="FFFF0000"/>
  </w:font>
  <w:font w:name="Kozuka Mincho Pr6N H">
    <w:altName w:val="Yu Gothic"/>
    <w:panose1 w:val="00000000000000000000"/>
    <w:charset w:val="80"/>
    <w:family w:val="roman"/>
    <w:pitch w:val="default"/>
    <w:sig w:usb0="00000000" w:usb1="00000000" w:usb2="00000012" w:usb3="00000000" w:csb0="0002009F" w:csb1="00000000"/>
  </w:font>
  <w:font w:name="楷体">
    <w:panose1 w:val="02010609060101010101"/>
    <w:charset w:val="86"/>
    <w:family w:val="auto"/>
    <w:pitch w:val="default"/>
    <w:sig w:usb0="800002BF" w:usb1="38CF7CFA" w:usb2="00000016" w:usb3="00000000" w:csb0="00040001" w:csb1="00000000"/>
  </w:font>
  <w:font w:name="Yu Gothic">
    <w:panose1 w:val="020B0400000000000000"/>
    <w:charset w:val="80"/>
    <w:family w:val="auto"/>
    <w:pitch w:val="default"/>
    <w:sig w:usb0="E00002FF" w:usb1="2AC7FDFF" w:usb2="00000016" w:usb3="00000000" w:csb0="2002009F" w:csb1="00000000"/>
  </w:font>
  <w:font w:name="微软雅黑">
    <w:panose1 w:val="020B0503020204020204"/>
    <w:charset w:val="50"/>
    <w:family w:val="auto"/>
    <w:pitch w:val="default"/>
    <w:sig w:usb0="80000287" w:usb1="28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1038541"/>
      <w:showingPlcHdr/>
      <w:docPartObj>
        <w:docPartGallery w:val="AutoText"/>
      </w:docPartObj>
    </w:sdtPr>
    <w:sdtContent>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bordersDoNotSurroundHeader w:val="1"/>
  <w:bordersDoNotSurroundFooter w:val="1"/>
  <w:documentProtection w:enforcement="0"/>
  <w:defaultTabStop w:val="420"/>
  <w:evenAndOddHeaders w:val="1"/>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156"/>
    <w:rsid w:val="00002BB3"/>
    <w:rsid w:val="00003AF0"/>
    <w:rsid w:val="000041E1"/>
    <w:rsid w:val="00012A44"/>
    <w:rsid w:val="00016C63"/>
    <w:rsid w:val="00016C83"/>
    <w:rsid w:val="0002546C"/>
    <w:rsid w:val="000262B2"/>
    <w:rsid w:val="00032841"/>
    <w:rsid w:val="000369D1"/>
    <w:rsid w:val="0003783E"/>
    <w:rsid w:val="00037BF8"/>
    <w:rsid w:val="000474E6"/>
    <w:rsid w:val="00050262"/>
    <w:rsid w:val="0005256F"/>
    <w:rsid w:val="0005483C"/>
    <w:rsid w:val="000626D0"/>
    <w:rsid w:val="00067237"/>
    <w:rsid w:val="00067C22"/>
    <w:rsid w:val="00070922"/>
    <w:rsid w:val="00071650"/>
    <w:rsid w:val="00073F30"/>
    <w:rsid w:val="0007490D"/>
    <w:rsid w:val="00074979"/>
    <w:rsid w:val="000765C5"/>
    <w:rsid w:val="00077BA0"/>
    <w:rsid w:val="000800F4"/>
    <w:rsid w:val="00080BE3"/>
    <w:rsid w:val="00080E58"/>
    <w:rsid w:val="00082789"/>
    <w:rsid w:val="00087F90"/>
    <w:rsid w:val="00093BBA"/>
    <w:rsid w:val="00095391"/>
    <w:rsid w:val="000965DA"/>
    <w:rsid w:val="00096D00"/>
    <w:rsid w:val="000A070A"/>
    <w:rsid w:val="000A14B4"/>
    <w:rsid w:val="000A226D"/>
    <w:rsid w:val="000A3B74"/>
    <w:rsid w:val="000A5EF7"/>
    <w:rsid w:val="000A6C86"/>
    <w:rsid w:val="000B7CF6"/>
    <w:rsid w:val="000C02FB"/>
    <w:rsid w:val="000C2367"/>
    <w:rsid w:val="000C4AA8"/>
    <w:rsid w:val="000C587B"/>
    <w:rsid w:val="000C7A44"/>
    <w:rsid w:val="000D1BAA"/>
    <w:rsid w:val="000D2874"/>
    <w:rsid w:val="000D50E5"/>
    <w:rsid w:val="000D60A4"/>
    <w:rsid w:val="000E1420"/>
    <w:rsid w:val="000E2E1A"/>
    <w:rsid w:val="000E481D"/>
    <w:rsid w:val="000F2434"/>
    <w:rsid w:val="000F31AD"/>
    <w:rsid w:val="0010102C"/>
    <w:rsid w:val="00101048"/>
    <w:rsid w:val="001034D6"/>
    <w:rsid w:val="00104CCF"/>
    <w:rsid w:val="00107F55"/>
    <w:rsid w:val="001100F6"/>
    <w:rsid w:val="001106A0"/>
    <w:rsid w:val="00110DAF"/>
    <w:rsid w:val="00111275"/>
    <w:rsid w:val="00112F0B"/>
    <w:rsid w:val="0011663A"/>
    <w:rsid w:val="00120777"/>
    <w:rsid w:val="00125EB2"/>
    <w:rsid w:val="00126FB4"/>
    <w:rsid w:val="00132744"/>
    <w:rsid w:val="00133598"/>
    <w:rsid w:val="001353BD"/>
    <w:rsid w:val="00140972"/>
    <w:rsid w:val="001435C6"/>
    <w:rsid w:val="001437D6"/>
    <w:rsid w:val="00144628"/>
    <w:rsid w:val="0015121B"/>
    <w:rsid w:val="00152D0C"/>
    <w:rsid w:val="00161456"/>
    <w:rsid w:val="001620D3"/>
    <w:rsid w:val="00164F1E"/>
    <w:rsid w:val="001652A2"/>
    <w:rsid w:val="001664DE"/>
    <w:rsid w:val="00166D2A"/>
    <w:rsid w:val="00174A4B"/>
    <w:rsid w:val="00174D2E"/>
    <w:rsid w:val="0017553E"/>
    <w:rsid w:val="00177DAE"/>
    <w:rsid w:val="001815F4"/>
    <w:rsid w:val="001853DE"/>
    <w:rsid w:val="00187E47"/>
    <w:rsid w:val="00190039"/>
    <w:rsid w:val="00190CF8"/>
    <w:rsid w:val="0019456F"/>
    <w:rsid w:val="00196D31"/>
    <w:rsid w:val="001A39A3"/>
    <w:rsid w:val="001A3B7B"/>
    <w:rsid w:val="001A3D6D"/>
    <w:rsid w:val="001A45B4"/>
    <w:rsid w:val="001B0FE4"/>
    <w:rsid w:val="001B7C43"/>
    <w:rsid w:val="001C4B49"/>
    <w:rsid w:val="001C4F50"/>
    <w:rsid w:val="001C5BE4"/>
    <w:rsid w:val="001D06BE"/>
    <w:rsid w:val="001D0C40"/>
    <w:rsid w:val="001D5674"/>
    <w:rsid w:val="001D75B3"/>
    <w:rsid w:val="001D7BD6"/>
    <w:rsid w:val="001E0C06"/>
    <w:rsid w:val="001E4EF5"/>
    <w:rsid w:val="001F06F8"/>
    <w:rsid w:val="001F4B53"/>
    <w:rsid w:val="001F5626"/>
    <w:rsid w:val="001F7CA0"/>
    <w:rsid w:val="00201F87"/>
    <w:rsid w:val="002042D6"/>
    <w:rsid w:val="002046BF"/>
    <w:rsid w:val="002062DA"/>
    <w:rsid w:val="0020788D"/>
    <w:rsid w:val="00212CC4"/>
    <w:rsid w:val="002217FC"/>
    <w:rsid w:val="00223C92"/>
    <w:rsid w:val="002309E1"/>
    <w:rsid w:val="002408E6"/>
    <w:rsid w:val="0024585D"/>
    <w:rsid w:val="002464AB"/>
    <w:rsid w:val="002512F8"/>
    <w:rsid w:val="00252421"/>
    <w:rsid w:val="00257E56"/>
    <w:rsid w:val="00262222"/>
    <w:rsid w:val="00264983"/>
    <w:rsid w:val="0026669B"/>
    <w:rsid w:val="00266C10"/>
    <w:rsid w:val="00271EFC"/>
    <w:rsid w:val="00274CBD"/>
    <w:rsid w:val="00275279"/>
    <w:rsid w:val="00275AB7"/>
    <w:rsid w:val="00276655"/>
    <w:rsid w:val="002811EA"/>
    <w:rsid w:val="00281D3D"/>
    <w:rsid w:val="00287863"/>
    <w:rsid w:val="0028787F"/>
    <w:rsid w:val="002944F6"/>
    <w:rsid w:val="00296C75"/>
    <w:rsid w:val="002A1150"/>
    <w:rsid w:val="002A5735"/>
    <w:rsid w:val="002B0E22"/>
    <w:rsid w:val="002B4955"/>
    <w:rsid w:val="002B6EE7"/>
    <w:rsid w:val="002C5097"/>
    <w:rsid w:val="002C7146"/>
    <w:rsid w:val="002D0F04"/>
    <w:rsid w:val="002D42B7"/>
    <w:rsid w:val="002D45CA"/>
    <w:rsid w:val="002E0B29"/>
    <w:rsid w:val="002E77D8"/>
    <w:rsid w:val="002E7E25"/>
    <w:rsid w:val="002F258E"/>
    <w:rsid w:val="002F554E"/>
    <w:rsid w:val="00302401"/>
    <w:rsid w:val="00304D41"/>
    <w:rsid w:val="003054BE"/>
    <w:rsid w:val="003073D3"/>
    <w:rsid w:val="00307578"/>
    <w:rsid w:val="00313548"/>
    <w:rsid w:val="00320560"/>
    <w:rsid w:val="00322315"/>
    <w:rsid w:val="00322E39"/>
    <w:rsid w:val="00325A8E"/>
    <w:rsid w:val="00326F2D"/>
    <w:rsid w:val="003315A5"/>
    <w:rsid w:val="00331776"/>
    <w:rsid w:val="00334014"/>
    <w:rsid w:val="00335B81"/>
    <w:rsid w:val="0034168C"/>
    <w:rsid w:val="00344926"/>
    <w:rsid w:val="003476E8"/>
    <w:rsid w:val="003478D4"/>
    <w:rsid w:val="003555FA"/>
    <w:rsid w:val="00355895"/>
    <w:rsid w:val="00361980"/>
    <w:rsid w:val="00362ACC"/>
    <w:rsid w:val="003670BE"/>
    <w:rsid w:val="003714D3"/>
    <w:rsid w:val="003733E2"/>
    <w:rsid w:val="003746C1"/>
    <w:rsid w:val="00374739"/>
    <w:rsid w:val="00375B2E"/>
    <w:rsid w:val="00380FDF"/>
    <w:rsid w:val="00382E9D"/>
    <w:rsid w:val="00385A28"/>
    <w:rsid w:val="00385AD0"/>
    <w:rsid w:val="00387EF9"/>
    <w:rsid w:val="0039149E"/>
    <w:rsid w:val="00391D48"/>
    <w:rsid w:val="003B0584"/>
    <w:rsid w:val="003B517D"/>
    <w:rsid w:val="003B7042"/>
    <w:rsid w:val="003C4765"/>
    <w:rsid w:val="003C5105"/>
    <w:rsid w:val="003C6565"/>
    <w:rsid w:val="003C6CFC"/>
    <w:rsid w:val="003C6FEC"/>
    <w:rsid w:val="003D11F0"/>
    <w:rsid w:val="003D4174"/>
    <w:rsid w:val="003D53C4"/>
    <w:rsid w:val="003D73A3"/>
    <w:rsid w:val="003E0689"/>
    <w:rsid w:val="003E4992"/>
    <w:rsid w:val="003E6388"/>
    <w:rsid w:val="003F0A73"/>
    <w:rsid w:val="003F23AF"/>
    <w:rsid w:val="003F60B9"/>
    <w:rsid w:val="004074A8"/>
    <w:rsid w:val="004104A9"/>
    <w:rsid w:val="00414295"/>
    <w:rsid w:val="00416B31"/>
    <w:rsid w:val="00417063"/>
    <w:rsid w:val="00420E27"/>
    <w:rsid w:val="0042183F"/>
    <w:rsid w:val="00423BBC"/>
    <w:rsid w:val="004272DB"/>
    <w:rsid w:val="004304CE"/>
    <w:rsid w:val="00431DE2"/>
    <w:rsid w:val="0043205B"/>
    <w:rsid w:val="00436D4F"/>
    <w:rsid w:val="004403E3"/>
    <w:rsid w:val="00441063"/>
    <w:rsid w:val="00443E7E"/>
    <w:rsid w:val="00447796"/>
    <w:rsid w:val="00447838"/>
    <w:rsid w:val="004478E5"/>
    <w:rsid w:val="00453E11"/>
    <w:rsid w:val="004547D3"/>
    <w:rsid w:val="004574BB"/>
    <w:rsid w:val="004579C4"/>
    <w:rsid w:val="00464049"/>
    <w:rsid w:val="00467733"/>
    <w:rsid w:val="00471AF1"/>
    <w:rsid w:val="00475711"/>
    <w:rsid w:val="004832D1"/>
    <w:rsid w:val="004A05AD"/>
    <w:rsid w:val="004A5C68"/>
    <w:rsid w:val="004B4B82"/>
    <w:rsid w:val="004C16FB"/>
    <w:rsid w:val="004C1ED6"/>
    <w:rsid w:val="004C22EA"/>
    <w:rsid w:val="004C2375"/>
    <w:rsid w:val="004C3547"/>
    <w:rsid w:val="004C49D1"/>
    <w:rsid w:val="004C543E"/>
    <w:rsid w:val="004D1414"/>
    <w:rsid w:val="004D5C84"/>
    <w:rsid w:val="004D7714"/>
    <w:rsid w:val="004E019F"/>
    <w:rsid w:val="004E0AEC"/>
    <w:rsid w:val="004E11B5"/>
    <w:rsid w:val="004E257C"/>
    <w:rsid w:val="004E2B6B"/>
    <w:rsid w:val="004E6005"/>
    <w:rsid w:val="004F1594"/>
    <w:rsid w:val="004F3865"/>
    <w:rsid w:val="004F5BA7"/>
    <w:rsid w:val="004F7CDF"/>
    <w:rsid w:val="005072A3"/>
    <w:rsid w:val="00514A23"/>
    <w:rsid w:val="00516DF5"/>
    <w:rsid w:val="0051784C"/>
    <w:rsid w:val="0052032A"/>
    <w:rsid w:val="005368B1"/>
    <w:rsid w:val="005413D6"/>
    <w:rsid w:val="00543E2B"/>
    <w:rsid w:val="0054470D"/>
    <w:rsid w:val="00545E8B"/>
    <w:rsid w:val="00555CC8"/>
    <w:rsid w:val="005563DD"/>
    <w:rsid w:val="00561711"/>
    <w:rsid w:val="00561DC3"/>
    <w:rsid w:val="005625CE"/>
    <w:rsid w:val="005656A1"/>
    <w:rsid w:val="00567B48"/>
    <w:rsid w:val="0057109E"/>
    <w:rsid w:val="0057139E"/>
    <w:rsid w:val="00571CCB"/>
    <w:rsid w:val="00571F9D"/>
    <w:rsid w:val="00576F5F"/>
    <w:rsid w:val="005874DF"/>
    <w:rsid w:val="005925A3"/>
    <w:rsid w:val="005A0564"/>
    <w:rsid w:val="005A63D3"/>
    <w:rsid w:val="005B2324"/>
    <w:rsid w:val="005C14A7"/>
    <w:rsid w:val="005C2D36"/>
    <w:rsid w:val="005C3FCD"/>
    <w:rsid w:val="005C62AB"/>
    <w:rsid w:val="005C6793"/>
    <w:rsid w:val="005C728F"/>
    <w:rsid w:val="005D051E"/>
    <w:rsid w:val="005D2000"/>
    <w:rsid w:val="005D7DE7"/>
    <w:rsid w:val="005E044F"/>
    <w:rsid w:val="005E053E"/>
    <w:rsid w:val="005E2CAE"/>
    <w:rsid w:val="005E66AB"/>
    <w:rsid w:val="005E6BDB"/>
    <w:rsid w:val="005F03C8"/>
    <w:rsid w:val="005F09BA"/>
    <w:rsid w:val="005F1A47"/>
    <w:rsid w:val="005F20E5"/>
    <w:rsid w:val="005F7311"/>
    <w:rsid w:val="005F7DA9"/>
    <w:rsid w:val="0060125F"/>
    <w:rsid w:val="00602703"/>
    <w:rsid w:val="00610E51"/>
    <w:rsid w:val="006124DA"/>
    <w:rsid w:val="00612925"/>
    <w:rsid w:val="00612A2D"/>
    <w:rsid w:val="00620AC4"/>
    <w:rsid w:val="00631F95"/>
    <w:rsid w:val="00635160"/>
    <w:rsid w:val="00636AF1"/>
    <w:rsid w:val="006375AE"/>
    <w:rsid w:val="00640847"/>
    <w:rsid w:val="006427EA"/>
    <w:rsid w:val="00642D97"/>
    <w:rsid w:val="00645E90"/>
    <w:rsid w:val="00646B23"/>
    <w:rsid w:val="00647181"/>
    <w:rsid w:val="006503F4"/>
    <w:rsid w:val="006507A9"/>
    <w:rsid w:val="00651675"/>
    <w:rsid w:val="00653137"/>
    <w:rsid w:val="006557E6"/>
    <w:rsid w:val="00661A89"/>
    <w:rsid w:val="00665DFE"/>
    <w:rsid w:val="00666A5E"/>
    <w:rsid w:val="006671CD"/>
    <w:rsid w:val="0067029B"/>
    <w:rsid w:val="00672E3A"/>
    <w:rsid w:val="00674E7A"/>
    <w:rsid w:val="006779F2"/>
    <w:rsid w:val="00680E64"/>
    <w:rsid w:val="006856F0"/>
    <w:rsid w:val="00685741"/>
    <w:rsid w:val="006873B5"/>
    <w:rsid w:val="006935B7"/>
    <w:rsid w:val="0069735B"/>
    <w:rsid w:val="006A44B7"/>
    <w:rsid w:val="006A6636"/>
    <w:rsid w:val="006A7FF3"/>
    <w:rsid w:val="006B230E"/>
    <w:rsid w:val="006B6D94"/>
    <w:rsid w:val="006C0AE8"/>
    <w:rsid w:val="006C6457"/>
    <w:rsid w:val="006D28C2"/>
    <w:rsid w:val="006D2E5D"/>
    <w:rsid w:val="006E79B8"/>
    <w:rsid w:val="006F3F73"/>
    <w:rsid w:val="006F4B1A"/>
    <w:rsid w:val="006F6681"/>
    <w:rsid w:val="00700861"/>
    <w:rsid w:val="0070098B"/>
    <w:rsid w:val="00702993"/>
    <w:rsid w:val="00702BA1"/>
    <w:rsid w:val="007038D6"/>
    <w:rsid w:val="007059CA"/>
    <w:rsid w:val="00710C92"/>
    <w:rsid w:val="007135AA"/>
    <w:rsid w:val="00713DD8"/>
    <w:rsid w:val="00716EE4"/>
    <w:rsid w:val="0072676F"/>
    <w:rsid w:val="00727570"/>
    <w:rsid w:val="00734A13"/>
    <w:rsid w:val="00735F55"/>
    <w:rsid w:val="0073662E"/>
    <w:rsid w:val="0074603D"/>
    <w:rsid w:val="007474F3"/>
    <w:rsid w:val="00747CE4"/>
    <w:rsid w:val="007514C1"/>
    <w:rsid w:val="007535CB"/>
    <w:rsid w:val="0075666D"/>
    <w:rsid w:val="00756A90"/>
    <w:rsid w:val="00760D4D"/>
    <w:rsid w:val="00760FDA"/>
    <w:rsid w:val="0076243D"/>
    <w:rsid w:val="00764DB1"/>
    <w:rsid w:val="00765664"/>
    <w:rsid w:val="00766772"/>
    <w:rsid w:val="00774426"/>
    <w:rsid w:val="007757B2"/>
    <w:rsid w:val="00776290"/>
    <w:rsid w:val="00777C26"/>
    <w:rsid w:val="00777F43"/>
    <w:rsid w:val="00780760"/>
    <w:rsid w:val="007807E9"/>
    <w:rsid w:val="007822D1"/>
    <w:rsid w:val="00782D97"/>
    <w:rsid w:val="00786116"/>
    <w:rsid w:val="00792FF3"/>
    <w:rsid w:val="00794CA0"/>
    <w:rsid w:val="00795D6A"/>
    <w:rsid w:val="00797211"/>
    <w:rsid w:val="007A0345"/>
    <w:rsid w:val="007A0F5C"/>
    <w:rsid w:val="007B2CB2"/>
    <w:rsid w:val="007B7DFB"/>
    <w:rsid w:val="007B7E1B"/>
    <w:rsid w:val="007C290A"/>
    <w:rsid w:val="007C7542"/>
    <w:rsid w:val="007D2608"/>
    <w:rsid w:val="007D420D"/>
    <w:rsid w:val="007D4762"/>
    <w:rsid w:val="007D7FDF"/>
    <w:rsid w:val="007E53B3"/>
    <w:rsid w:val="007E7091"/>
    <w:rsid w:val="007F1FC5"/>
    <w:rsid w:val="007F3342"/>
    <w:rsid w:val="007F3DD1"/>
    <w:rsid w:val="007F3DE2"/>
    <w:rsid w:val="007F60C5"/>
    <w:rsid w:val="007F6F1C"/>
    <w:rsid w:val="008002C9"/>
    <w:rsid w:val="00800F40"/>
    <w:rsid w:val="00803CCF"/>
    <w:rsid w:val="0080504B"/>
    <w:rsid w:val="00805EB0"/>
    <w:rsid w:val="008119D9"/>
    <w:rsid w:val="00811C2E"/>
    <w:rsid w:val="00811FC3"/>
    <w:rsid w:val="00816FE5"/>
    <w:rsid w:val="00817620"/>
    <w:rsid w:val="00822B23"/>
    <w:rsid w:val="00822E72"/>
    <w:rsid w:val="00824724"/>
    <w:rsid w:val="0082492F"/>
    <w:rsid w:val="00824C50"/>
    <w:rsid w:val="00825B17"/>
    <w:rsid w:val="00825D75"/>
    <w:rsid w:val="00827B58"/>
    <w:rsid w:val="008339FD"/>
    <w:rsid w:val="00834564"/>
    <w:rsid w:val="00835BD7"/>
    <w:rsid w:val="00840167"/>
    <w:rsid w:val="00842817"/>
    <w:rsid w:val="00842AA8"/>
    <w:rsid w:val="00842E67"/>
    <w:rsid w:val="00844C96"/>
    <w:rsid w:val="00844D74"/>
    <w:rsid w:val="00851038"/>
    <w:rsid w:val="00851EC0"/>
    <w:rsid w:val="008575D4"/>
    <w:rsid w:val="008615AD"/>
    <w:rsid w:val="00864AEA"/>
    <w:rsid w:val="008722E7"/>
    <w:rsid w:val="0088031C"/>
    <w:rsid w:val="008805A8"/>
    <w:rsid w:val="008810CE"/>
    <w:rsid w:val="0088379F"/>
    <w:rsid w:val="008878AC"/>
    <w:rsid w:val="00887ABD"/>
    <w:rsid w:val="008900A3"/>
    <w:rsid w:val="00892570"/>
    <w:rsid w:val="00892976"/>
    <w:rsid w:val="008A065D"/>
    <w:rsid w:val="008A0C46"/>
    <w:rsid w:val="008A2CEC"/>
    <w:rsid w:val="008A671E"/>
    <w:rsid w:val="008A70D6"/>
    <w:rsid w:val="008B52FE"/>
    <w:rsid w:val="008B5E00"/>
    <w:rsid w:val="008C0A35"/>
    <w:rsid w:val="008C1E84"/>
    <w:rsid w:val="008C265D"/>
    <w:rsid w:val="008C2664"/>
    <w:rsid w:val="008C459C"/>
    <w:rsid w:val="008C6C3C"/>
    <w:rsid w:val="008C7FAE"/>
    <w:rsid w:val="008D330F"/>
    <w:rsid w:val="008D37E6"/>
    <w:rsid w:val="008D3DE3"/>
    <w:rsid w:val="008E0318"/>
    <w:rsid w:val="008E22CE"/>
    <w:rsid w:val="008E25E7"/>
    <w:rsid w:val="008E4904"/>
    <w:rsid w:val="008E50D6"/>
    <w:rsid w:val="008F195D"/>
    <w:rsid w:val="008F4208"/>
    <w:rsid w:val="008F47D9"/>
    <w:rsid w:val="008F4EFB"/>
    <w:rsid w:val="008F5955"/>
    <w:rsid w:val="008F5D26"/>
    <w:rsid w:val="008F69EB"/>
    <w:rsid w:val="0090125F"/>
    <w:rsid w:val="00905E69"/>
    <w:rsid w:val="009147CD"/>
    <w:rsid w:val="00925FEA"/>
    <w:rsid w:val="0092656E"/>
    <w:rsid w:val="00931DA4"/>
    <w:rsid w:val="00936F3F"/>
    <w:rsid w:val="009403DE"/>
    <w:rsid w:val="00943126"/>
    <w:rsid w:val="00967899"/>
    <w:rsid w:val="00970B95"/>
    <w:rsid w:val="00973C9B"/>
    <w:rsid w:val="0097591F"/>
    <w:rsid w:val="009771A3"/>
    <w:rsid w:val="009779ED"/>
    <w:rsid w:val="009862FB"/>
    <w:rsid w:val="009863A2"/>
    <w:rsid w:val="00986AA7"/>
    <w:rsid w:val="009939EC"/>
    <w:rsid w:val="009A1C59"/>
    <w:rsid w:val="009A2B10"/>
    <w:rsid w:val="009A3C9E"/>
    <w:rsid w:val="009A551D"/>
    <w:rsid w:val="009A5B5F"/>
    <w:rsid w:val="009A6FB8"/>
    <w:rsid w:val="009B0651"/>
    <w:rsid w:val="009B0FB5"/>
    <w:rsid w:val="009B1CBC"/>
    <w:rsid w:val="009B2491"/>
    <w:rsid w:val="009B4DE9"/>
    <w:rsid w:val="009B57AC"/>
    <w:rsid w:val="009B652F"/>
    <w:rsid w:val="009B6727"/>
    <w:rsid w:val="009C1E0E"/>
    <w:rsid w:val="009C2003"/>
    <w:rsid w:val="009C7D87"/>
    <w:rsid w:val="009D3366"/>
    <w:rsid w:val="009D4364"/>
    <w:rsid w:val="009E39A2"/>
    <w:rsid w:val="009E6203"/>
    <w:rsid w:val="009E641E"/>
    <w:rsid w:val="009E70D8"/>
    <w:rsid w:val="009E7FE3"/>
    <w:rsid w:val="009F3D3A"/>
    <w:rsid w:val="00A04154"/>
    <w:rsid w:val="00A05170"/>
    <w:rsid w:val="00A1168E"/>
    <w:rsid w:val="00A11A08"/>
    <w:rsid w:val="00A137FA"/>
    <w:rsid w:val="00A1521C"/>
    <w:rsid w:val="00A205FA"/>
    <w:rsid w:val="00A2225A"/>
    <w:rsid w:val="00A2369F"/>
    <w:rsid w:val="00A30D32"/>
    <w:rsid w:val="00A34384"/>
    <w:rsid w:val="00A34841"/>
    <w:rsid w:val="00A41E22"/>
    <w:rsid w:val="00A42BE6"/>
    <w:rsid w:val="00A44385"/>
    <w:rsid w:val="00A51849"/>
    <w:rsid w:val="00A52867"/>
    <w:rsid w:val="00A55E3C"/>
    <w:rsid w:val="00A56743"/>
    <w:rsid w:val="00A57B84"/>
    <w:rsid w:val="00A60B71"/>
    <w:rsid w:val="00A60F2D"/>
    <w:rsid w:val="00A62B31"/>
    <w:rsid w:val="00A62CE6"/>
    <w:rsid w:val="00A70440"/>
    <w:rsid w:val="00A7050B"/>
    <w:rsid w:val="00A72F3A"/>
    <w:rsid w:val="00A7367C"/>
    <w:rsid w:val="00A76156"/>
    <w:rsid w:val="00A81F18"/>
    <w:rsid w:val="00A84A1D"/>
    <w:rsid w:val="00A8624E"/>
    <w:rsid w:val="00A90A25"/>
    <w:rsid w:val="00A91259"/>
    <w:rsid w:val="00A91397"/>
    <w:rsid w:val="00A954D1"/>
    <w:rsid w:val="00A9684D"/>
    <w:rsid w:val="00AA28A1"/>
    <w:rsid w:val="00AA2A94"/>
    <w:rsid w:val="00AA2ADB"/>
    <w:rsid w:val="00AA2D74"/>
    <w:rsid w:val="00AA314E"/>
    <w:rsid w:val="00AA385C"/>
    <w:rsid w:val="00AA3DFA"/>
    <w:rsid w:val="00AB225E"/>
    <w:rsid w:val="00AC2415"/>
    <w:rsid w:val="00AC6A59"/>
    <w:rsid w:val="00AD1AAF"/>
    <w:rsid w:val="00AD4E06"/>
    <w:rsid w:val="00AE01DD"/>
    <w:rsid w:val="00AE01F1"/>
    <w:rsid w:val="00AE0EB0"/>
    <w:rsid w:val="00AE4CBC"/>
    <w:rsid w:val="00AE663A"/>
    <w:rsid w:val="00AF1AA0"/>
    <w:rsid w:val="00AF1D99"/>
    <w:rsid w:val="00AF7AF4"/>
    <w:rsid w:val="00B00FE8"/>
    <w:rsid w:val="00B01471"/>
    <w:rsid w:val="00B01FBB"/>
    <w:rsid w:val="00B03B02"/>
    <w:rsid w:val="00B055C7"/>
    <w:rsid w:val="00B10945"/>
    <w:rsid w:val="00B2264F"/>
    <w:rsid w:val="00B26792"/>
    <w:rsid w:val="00B31E48"/>
    <w:rsid w:val="00B37224"/>
    <w:rsid w:val="00B377E5"/>
    <w:rsid w:val="00B4588F"/>
    <w:rsid w:val="00B46541"/>
    <w:rsid w:val="00B51250"/>
    <w:rsid w:val="00B54BF0"/>
    <w:rsid w:val="00B630EE"/>
    <w:rsid w:val="00B71D53"/>
    <w:rsid w:val="00B7576E"/>
    <w:rsid w:val="00B75A4B"/>
    <w:rsid w:val="00B8235C"/>
    <w:rsid w:val="00B82934"/>
    <w:rsid w:val="00B8451B"/>
    <w:rsid w:val="00B84926"/>
    <w:rsid w:val="00B86E80"/>
    <w:rsid w:val="00B8776A"/>
    <w:rsid w:val="00B96A2E"/>
    <w:rsid w:val="00B96D3C"/>
    <w:rsid w:val="00B97031"/>
    <w:rsid w:val="00B97FCD"/>
    <w:rsid w:val="00BA2B05"/>
    <w:rsid w:val="00BB1C9C"/>
    <w:rsid w:val="00BB2B6B"/>
    <w:rsid w:val="00BB4E6A"/>
    <w:rsid w:val="00BB5507"/>
    <w:rsid w:val="00BB5644"/>
    <w:rsid w:val="00BC18F4"/>
    <w:rsid w:val="00BC52A6"/>
    <w:rsid w:val="00BC5609"/>
    <w:rsid w:val="00BC579E"/>
    <w:rsid w:val="00BC6645"/>
    <w:rsid w:val="00BD0212"/>
    <w:rsid w:val="00BD0DBA"/>
    <w:rsid w:val="00BD32C1"/>
    <w:rsid w:val="00BE5BAE"/>
    <w:rsid w:val="00BF5342"/>
    <w:rsid w:val="00BF6864"/>
    <w:rsid w:val="00C042F0"/>
    <w:rsid w:val="00C04628"/>
    <w:rsid w:val="00C074DB"/>
    <w:rsid w:val="00C130FA"/>
    <w:rsid w:val="00C13DD6"/>
    <w:rsid w:val="00C13ED0"/>
    <w:rsid w:val="00C13FAA"/>
    <w:rsid w:val="00C20285"/>
    <w:rsid w:val="00C213D1"/>
    <w:rsid w:val="00C22786"/>
    <w:rsid w:val="00C25575"/>
    <w:rsid w:val="00C259F7"/>
    <w:rsid w:val="00C302E7"/>
    <w:rsid w:val="00C330E1"/>
    <w:rsid w:val="00C33E1C"/>
    <w:rsid w:val="00C400D3"/>
    <w:rsid w:val="00C40372"/>
    <w:rsid w:val="00C41AD7"/>
    <w:rsid w:val="00C41FDF"/>
    <w:rsid w:val="00C4241D"/>
    <w:rsid w:val="00C44327"/>
    <w:rsid w:val="00C5154B"/>
    <w:rsid w:val="00C53162"/>
    <w:rsid w:val="00C54F85"/>
    <w:rsid w:val="00C55FD2"/>
    <w:rsid w:val="00C6205B"/>
    <w:rsid w:val="00C74F35"/>
    <w:rsid w:val="00C76AB1"/>
    <w:rsid w:val="00C81670"/>
    <w:rsid w:val="00C81EC7"/>
    <w:rsid w:val="00C827DB"/>
    <w:rsid w:val="00C84340"/>
    <w:rsid w:val="00C91074"/>
    <w:rsid w:val="00C93EBA"/>
    <w:rsid w:val="00C948A2"/>
    <w:rsid w:val="00CA14C5"/>
    <w:rsid w:val="00CA3C2B"/>
    <w:rsid w:val="00CA55DA"/>
    <w:rsid w:val="00CA77F1"/>
    <w:rsid w:val="00CB297F"/>
    <w:rsid w:val="00CB4643"/>
    <w:rsid w:val="00CB4948"/>
    <w:rsid w:val="00CB5703"/>
    <w:rsid w:val="00CB7D3B"/>
    <w:rsid w:val="00CD0DA9"/>
    <w:rsid w:val="00CD1FBE"/>
    <w:rsid w:val="00CD41F2"/>
    <w:rsid w:val="00CD5515"/>
    <w:rsid w:val="00CD5BF3"/>
    <w:rsid w:val="00CD6682"/>
    <w:rsid w:val="00CE6E29"/>
    <w:rsid w:val="00CE70D1"/>
    <w:rsid w:val="00CF21A1"/>
    <w:rsid w:val="00CF48DB"/>
    <w:rsid w:val="00D038E4"/>
    <w:rsid w:val="00D03BAC"/>
    <w:rsid w:val="00D05328"/>
    <w:rsid w:val="00D070FC"/>
    <w:rsid w:val="00D0762A"/>
    <w:rsid w:val="00D167BD"/>
    <w:rsid w:val="00D211B7"/>
    <w:rsid w:val="00D261F6"/>
    <w:rsid w:val="00D271F1"/>
    <w:rsid w:val="00D363DD"/>
    <w:rsid w:val="00D379C8"/>
    <w:rsid w:val="00D42140"/>
    <w:rsid w:val="00D46347"/>
    <w:rsid w:val="00D4788A"/>
    <w:rsid w:val="00D51701"/>
    <w:rsid w:val="00D521F0"/>
    <w:rsid w:val="00D52361"/>
    <w:rsid w:val="00D54261"/>
    <w:rsid w:val="00D57AD1"/>
    <w:rsid w:val="00D61B25"/>
    <w:rsid w:val="00D62E42"/>
    <w:rsid w:val="00D63BD6"/>
    <w:rsid w:val="00D676E3"/>
    <w:rsid w:val="00D723BF"/>
    <w:rsid w:val="00D74DFA"/>
    <w:rsid w:val="00D81E86"/>
    <w:rsid w:val="00D85F68"/>
    <w:rsid w:val="00D90D80"/>
    <w:rsid w:val="00D91569"/>
    <w:rsid w:val="00D92B02"/>
    <w:rsid w:val="00D947D0"/>
    <w:rsid w:val="00D97896"/>
    <w:rsid w:val="00DA1B78"/>
    <w:rsid w:val="00DA1D4A"/>
    <w:rsid w:val="00DA23B6"/>
    <w:rsid w:val="00DA355D"/>
    <w:rsid w:val="00DA5F1C"/>
    <w:rsid w:val="00DA73C6"/>
    <w:rsid w:val="00DB1795"/>
    <w:rsid w:val="00DB7E0E"/>
    <w:rsid w:val="00DC0622"/>
    <w:rsid w:val="00DC0C3F"/>
    <w:rsid w:val="00DC1497"/>
    <w:rsid w:val="00DC2034"/>
    <w:rsid w:val="00DC236C"/>
    <w:rsid w:val="00DC3D32"/>
    <w:rsid w:val="00DC4FE2"/>
    <w:rsid w:val="00DC5470"/>
    <w:rsid w:val="00DC64B1"/>
    <w:rsid w:val="00DD008D"/>
    <w:rsid w:val="00DD0438"/>
    <w:rsid w:val="00DD25F5"/>
    <w:rsid w:val="00DD2711"/>
    <w:rsid w:val="00DD4BF9"/>
    <w:rsid w:val="00DE1AC0"/>
    <w:rsid w:val="00DE2779"/>
    <w:rsid w:val="00DE33A9"/>
    <w:rsid w:val="00DE3424"/>
    <w:rsid w:val="00DE4A79"/>
    <w:rsid w:val="00DE4B46"/>
    <w:rsid w:val="00DF2C69"/>
    <w:rsid w:val="00DF3864"/>
    <w:rsid w:val="00E104A9"/>
    <w:rsid w:val="00E15F8B"/>
    <w:rsid w:val="00E16E8F"/>
    <w:rsid w:val="00E200A5"/>
    <w:rsid w:val="00E20F9E"/>
    <w:rsid w:val="00E21110"/>
    <w:rsid w:val="00E25251"/>
    <w:rsid w:val="00E25A5C"/>
    <w:rsid w:val="00E26994"/>
    <w:rsid w:val="00E324D7"/>
    <w:rsid w:val="00E334D7"/>
    <w:rsid w:val="00E33A2D"/>
    <w:rsid w:val="00E36795"/>
    <w:rsid w:val="00E37992"/>
    <w:rsid w:val="00E4164B"/>
    <w:rsid w:val="00E42E6A"/>
    <w:rsid w:val="00E42EAB"/>
    <w:rsid w:val="00E44B42"/>
    <w:rsid w:val="00E45AE1"/>
    <w:rsid w:val="00E502A3"/>
    <w:rsid w:val="00E505F1"/>
    <w:rsid w:val="00E51C65"/>
    <w:rsid w:val="00E51D99"/>
    <w:rsid w:val="00E54A6C"/>
    <w:rsid w:val="00E56C5C"/>
    <w:rsid w:val="00E6013C"/>
    <w:rsid w:val="00E6230F"/>
    <w:rsid w:val="00E6237E"/>
    <w:rsid w:val="00E62E19"/>
    <w:rsid w:val="00E644A7"/>
    <w:rsid w:val="00E658EC"/>
    <w:rsid w:val="00E662C4"/>
    <w:rsid w:val="00E66A32"/>
    <w:rsid w:val="00E66E66"/>
    <w:rsid w:val="00E73978"/>
    <w:rsid w:val="00E75608"/>
    <w:rsid w:val="00E75EF8"/>
    <w:rsid w:val="00E7629F"/>
    <w:rsid w:val="00E76522"/>
    <w:rsid w:val="00E766B6"/>
    <w:rsid w:val="00E773D5"/>
    <w:rsid w:val="00E777C7"/>
    <w:rsid w:val="00E907FF"/>
    <w:rsid w:val="00E929F2"/>
    <w:rsid w:val="00E92F04"/>
    <w:rsid w:val="00E967D6"/>
    <w:rsid w:val="00EA0D36"/>
    <w:rsid w:val="00EA10CC"/>
    <w:rsid w:val="00EA6A86"/>
    <w:rsid w:val="00EA763D"/>
    <w:rsid w:val="00EB73BA"/>
    <w:rsid w:val="00EB77FD"/>
    <w:rsid w:val="00EB7BE4"/>
    <w:rsid w:val="00EC3E1E"/>
    <w:rsid w:val="00EC4A77"/>
    <w:rsid w:val="00EC610D"/>
    <w:rsid w:val="00ED0514"/>
    <w:rsid w:val="00EE30D4"/>
    <w:rsid w:val="00EE4B92"/>
    <w:rsid w:val="00EE6B7C"/>
    <w:rsid w:val="00EE6E91"/>
    <w:rsid w:val="00EF609F"/>
    <w:rsid w:val="00EF7472"/>
    <w:rsid w:val="00EF7E8B"/>
    <w:rsid w:val="00F022B1"/>
    <w:rsid w:val="00F02E46"/>
    <w:rsid w:val="00F05702"/>
    <w:rsid w:val="00F05CD6"/>
    <w:rsid w:val="00F05D13"/>
    <w:rsid w:val="00F065A4"/>
    <w:rsid w:val="00F07B03"/>
    <w:rsid w:val="00F10F87"/>
    <w:rsid w:val="00F13E1F"/>
    <w:rsid w:val="00F152F6"/>
    <w:rsid w:val="00F15378"/>
    <w:rsid w:val="00F2175A"/>
    <w:rsid w:val="00F22DBD"/>
    <w:rsid w:val="00F310E5"/>
    <w:rsid w:val="00F32281"/>
    <w:rsid w:val="00F34715"/>
    <w:rsid w:val="00F36C8C"/>
    <w:rsid w:val="00F37EEA"/>
    <w:rsid w:val="00F401CC"/>
    <w:rsid w:val="00F41360"/>
    <w:rsid w:val="00F435F6"/>
    <w:rsid w:val="00F5060A"/>
    <w:rsid w:val="00F60425"/>
    <w:rsid w:val="00F60C92"/>
    <w:rsid w:val="00F60D57"/>
    <w:rsid w:val="00F618CE"/>
    <w:rsid w:val="00F648D7"/>
    <w:rsid w:val="00F666DD"/>
    <w:rsid w:val="00F754B9"/>
    <w:rsid w:val="00F80FCA"/>
    <w:rsid w:val="00F87C54"/>
    <w:rsid w:val="00F92057"/>
    <w:rsid w:val="00F96778"/>
    <w:rsid w:val="00F9693C"/>
    <w:rsid w:val="00F97AF0"/>
    <w:rsid w:val="00FA39C3"/>
    <w:rsid w:val="00FA4323"/>
    <w:rsid w:val="00FA5D2B"/>
    <w:rsid w:val="00FB00F5"/>
    <w:rsid w:val="00FB0C52"/>
    <w:rsid w:val="00FB1D79"/>
    <w:rsid w:val="00FC5A9A"/>
    <w:rsid w:val="00FD01A1"/>
    <w:rsid w:val="00FD2832"/>
    <w:rsid w:val="00FD3915"/>
    <w:rsid w:val="00FD59E7"/>
    <w:rsid w:val="00FD7789"/>
    <w:rsid w:val="00FE170C"/>
    <w:rsid w:val="00FE7A58"/>
    <w:rsid w:val="43E10E3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qFormat="1"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qFormat="1"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新宋体" w:cs="Times New Roman"/>
      <w:kern w:val="2"/>
      <w:sz w:val="24"/>
      <w:szCs w:val="24"/>
      <w:lang w:val="en-US" w:eastAsia="zh-CN" w:bidi="ar-SA"/>
    </w:rPr>
  </w:style>
  <w:style w:type="character" w:default="1" w:styleId="9">
    <w:name w:val="Default Paragraph Font"/>
    <w:semiHidden/>
    <w:unhideWhenUsed/>
    <w:qFormat/>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semiHidden/>
    <w:unhideWhenUsed/>
    <w:uiPriority w:val="99"/>
    <w:pPr>
      <w:jc w:val="left"/>
    </w:pPr>
  </w:style>
  <w:style w:type="paragraph" w:styleId="3">
    <w:name w:val="Date"/>
    <w:basedOn w:val="1"/>
    <w:next w:val="1"/>
    <w:link w:val="28"/>
    <w:semiHidden/>
    <w:unhideWhenUsed/>
    <w:qFormat/>
    <w:uiPriority w:val="99"/>
    <w:pPr>
      <w:ind w:left="100" w:leftChars="2500"/>
    </w:pPr>
  </w:style>
  <w:style w:type="paragraph" w:styleId="4">
    <w:name w:val="Balloon Text"/>
    <w:basedOn w:val="1"/>
    <w:link w:val="32"/>
    <w:semiHidden/>
    <w:unhideWhenUsed/>
    <w:qFormat/>
    <w:uiPriority w:val="99"/>
    <w:pPr>
      <w:spacing w:line="240" w:lineRule="auto"/>
    </w:pPr>
    <w:rPr>
      <w:rFonts w:ascii="Heiti SC Light" w:eastAsia="Heiti SC Light"/>
      <w:sz w:val="18"/>
      <w:szCs w:val="18"/>
    </w:rPr>
  </w:style>
  <w:style w:type="paragraph" w:styleId="5">
    <w:name w:val="footer"/>
    <w:basedOn w:val="1"/>
    <w:link w:val="27"/>
    <w:unhideWhenUsed/>
    <w:qFormat/>
    <w:uiPriority w:val="99"/>
    <w:pPr>
      <w:tabs>
        <w:tab w:val="center" w:pos="4153"/>
        <w:tab w:val="right" w:pos="8306"/>
      </w:tabs>
      <w:snapToGrid w:val="0"/>
      <w:spacing w:line="240" w:lineRule="auto"/>
      <w:jc w:val="left"/>
    </w:pPr>
    <w:rPr>
      <w:sz w:val="18"/>
      <w:szCs w:val="18"/>
    </w:rPr>
  </w:style>
  <w:style w:type="paragraph" w:styleId="6">
    <w:name w:val="header"/>
    <w:basedOn w:val="1"/>
    <w:link w:val="26"/>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7">
    <w:name w:val="Subtitle"/>
    <w:basedOn w:val="1"/>
    <w:next w:val="1"/>
    <w:link w:val="17"/>
    <w:uiPriority w:val="11"/>
    <w:pPr>
      <w:spacing w:before="240" w:after="60" w:line="312" w:lineRule="auto"/>
      <w:jc w:val="center"/>
      <w:outlineLvl w:val="1"/>
    </w:pPr>
    <w:rPr>
      <w:rFonts w:asciiTheme="majorHAnsi" w:hAnsiTheme="majorHAnsi" w:cstheme="majorBidi"/>
      <w:b/>
      <w:bCs/>
      <w:kern w:val="28"/>
      <w:sz w:val="32"/>
      <w:szCs w:val="32"/>
    </w:rPr>
  </w:style>
  <w:style w:type="paragraph" w:styleId="8">
    <w:name w:val="Title"/>
    <w:basedOn w:val="1"/>
    <w:next w:val="1"/>
    <w:link w:val="16"/>
    <w:uiPriority w:val="10"/>
    <w:pPr>
      <w:spacing w:before="240" w:after="60"/>
      <w:jc w:val="center"/>
      <w:outlineLvl w:val="0"/>
    </w:pPr>
    <w:rPr>
      <w:rFonts w:asciiTheme="majorHAnsi" w:hAnsiTheme="majorHAnsi" w:cstheme="majorBidi"/>
      <w:b/>
      <w:bCs/>
      <w:sz w:val="32"/>
      <w:szCs w:val="32"/>
    </w:rPr>
  </w:style>
  <w:style w:type="character" w:styleId="10">
    <w:name w:val="Hyperlink"/>
    <w:basedOn w:val="9"/>
    <w:unhideWhenUsed/>
    <w:qFormat/>
    <w:uiPriority w:val="0"/>
    <w:rPr>
      <w:color w:val="0000FF"/>
      <w:u w:val="single"/>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13">
    <w:name w:val="Medium List 1 Accent 1"/>
    <w:basedOn w:val="11"/>
    <w:qFormat/>
    <w:uiPriority w:val="65"/>
    <w:rPr>
      <w:color w:val="000000" w:themeColor="text1"/>
      <w14:textFill>
        <w14:solidFill>
          <w14:schemeClr w14:val="tx1"/>
        </w14:solidFill>
      </w14:textFill>
    </w:rPr>
    <w:tblPr>
      <w:tblBorders>
        <w:top w:val="single" w:color="4F81BD" w:themeColor="accent1" w:sz="8" w:space="0"/>
        <w:bottom w:val="single" w:color="4F81BD" w:themeColor="accent1" w:sz="8" w:space="0"/>
      </w:tblBorders>
      <w:tblLayout w:type="fixed"/>
    </w:tblPr>
    <w:tblStylePr w:type="firstRow">
      <w:rPr>
        <w:rFonts w:asciiTheme="majorHAnsi" w:hAnsiTheme="majorHAnsi" w:eastAsiaTheme="majorEastAsia" w:cstheme="majorBidi"/>
      </w:rPr>
      <w:tblPr>
        <w:tblLayout w:type="fixed"/>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blLayout w:type="fixed"/>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blLayout w:type="fixed"/>
      </w:tblPr>
      <w:tcPr>
        <w:tcBorders>
          <w:top w:val="single" w:color="4F81BD" w:themeColor="accent1" w:sz="8" w:space="0"/>
          <w:bottom w:val="single" w:color="4F81BD" w:themeColor="accent1" w:sz="8" w:space="0"/>
        </w:tcBorders>
      </w:tcPr>
    </w:tblStylePr>
    <w:tblStylePr w:type="band1Vert">
      <w:tblPr>
        <w:tblLayout w:type="fixed"/>
      </w:tblPr>
      <w:tcPr>
        <w:shd w:val="clear" w:color="auto" w:fill="D3DFEE" w:themeFill="accent1" w:themeFillTint="3F"/>
      </w:tcPr>
    </w:tblStylePr>
    <w:tblStylePr w:type="band1Horz">
      <w:tblPr>
        <w:tblLayout w:type="fixed"/>
      </w:tblPr>
      <w:tcPr>
        <w:shd w:val="clear" w:color="auto" w:fill="D3DFEE" w:themeFill="accent1" w:themeFillTint="3F"/>
      </w:tcPr>
    </w:tblStylePr>
  </w:style>
  <w:style w:type="table" w:styleId="14">
    <w:name w:val="Medium List 1 Accent 5"/>
    <w:basedOn w:val="11"/>
    <w:qFormat/>
    <w:uiPriority w:val="65"/>
    <w:rPr>
      <w:color w:val="000000" w:themeColor="text1"/>
      <w14:textFill>
        <w14:solidFill>
          <w14:schemeClr w14:val="tx1"/>
        </w14:solidFill>
      </w14:textFill>
    </w:rPr>
    <w:tblPr>
      <w:tblBorders>
        <w:top w:val="single" w:color="4BACC6" w:themeColor="accent5" w:sz="8" w:space="0"/>
        <w:bottom w:val="single" w:color="4BACC6" w:themeColor="accent5" w:sz="8" w:space="0"/>
      </w:tblBorders>
      <w:tblLayout w:type="fixed"/>
    </w:tblPr>
    <w:tblStylePr w:type="firstRow">
      <w:rPr>
        <w:rFonts w:asciiTheme="majorHAnsi" w:hAnsiTheme="majorHAnsi" w:eastAsiaTheme="majorEastAsia" w:cstheme="majorBidi"/>
      </w:rPr>
      <w:tblPr>
        <w:tblLayout w:type="fixed"/>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blLayout w:type="fixed"/>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blLayout w:type="fixed"/>
      </w:tblPr>
      <w:tcPr>
        <w:tcBorders>
          <w:top w:val="single" w:color="4BACC6" w:themeColor="accent5" w:sz="8" w:space="0"/>
          <w:bottom w:val="single" w:color="4BACC6" w:themeColor="accent5" w:sz="8" w:space="0"/>
        </w:tcBorders>
      </w:tcPr>
    </w:tblStylePr>
    <w:tblStylePr w:type="band1Vert">
      <w:tblPr>
        <w:tblLayout w:type="fixed"/>
      </w:tblPr>
      <w:tcPr>
        <w:shd w:val="clear" w:color="auto" w:fill="D2EAF0" w:themeFill="accent5" w:themeFillTint="3F"/>
      </w:tcPr>
    </w:tblStylePr>
    <w:tblStylePr w:type="band1Horz">
      <w:tblPr>
        <w:tblLayout w:type="fixed"/>
      </w:tblPr>
      <w:tcPr>
        <w:shd w:val="clear" w:color="auto" w:fill="D2EAF0" w:themeFill="accent5" w:themeFillTint="3F"/>
      </w:tcPr>
    </w:tblStylePr>
  </w:style>
  <w:style w:type="table" w:customStyle="1" w:styleId="15">
    <w:name w:val="样式2"/>
    <w:basedOn w:val="11"/>
    <w:uiPriority w:val="99"/>
    <w:pPr>
      <w:jc w:val="center"/>
    </w:pPr>
    <w:tcPr>
      <w:vAlign w:val="center"/>
    </w:tcPr>
    <w:tblStylePr w:type="firstRow">
      <w:tcPr>
        <w:shd w:val="clear" w:color="auto" w:fill="8064A2" w:themeFill="accent4"/>
      </w:tcPr>
    </w:tblStylePr>
    <w:tblStylePr w:type="firstCol">
      <w:tcPr>
        <w:shd w:val="clear" w:color="auto" w:fill="8064A2" w:themeFill="accent4"/>
      </w:tcPr>
    </w:tblStylePr>
  </w:style>
  <w:style w:type="character" w:customStyle="1" w:styleId="16">
    <w:name w:val="标题 Char"/>
    <w:link w:val="8"/>
    <w:qFormat/>
    <w:uiPriority w:val="10"/>
    <w:rPr>
      <w:rFonts w:asciiTheme="majorHAnsi" w:hAnsiTheme="majorHAnsi" w:cstheme="majorBidi"/>
      <w:b/>
      <w:bCs/>
      <w:kern w:val="2"/>
      <w:sz w:val="32"/>
      <w:szCs w:val="32"/>
    </w:rPr>
  </w:style>
  <w:style w:type="character" w:customStyle="1" w:styleId="17">
    <w:name w:val="副标题 Char"/>
    <w:link w:val="7"/>
    <w:uiPriority w:val="11"/>
    <w:rPr>
      <w:rFonts w:asciiTheme="majorHAnsi" w:hAnsiTheme="majorHAnsi" w:cstheme="majorBidi"/>
      <w:b/>
      <w:bCs/>
      <w:kern w:val="28"/>
      <w:sz w:val="32"/>
      <w:szCs w:val="32"/>
    </w:rPr>
  </w:style>
  <w:style w:type="paragraph" w:customStyle="1" w:styleId="18">
    <w:name w:val="论文标题"/>
    <w:basedOn w:val="8"/>
    <w:link w:val="19"/>
    <w:qFormat/>
    <w:uiPriority w:val="0"/>
    <w:pPr>
      <w:spacing w:before="0" w:after="0" w:line="240" w:lineRule="auto"/>
      <w:contextualSpacing/>
    </w:pPr>
    <w:rPr>
      <w:rFonts w:ascii="Cambria" w:hAnsi="Cambria" w:eastAsia="方正粗宋简体"/>
      <w:b w:val="0"/>
    </w:rPr>
  </w:style>
  <w:style w:type="character" w:customStyle="1" w:styleId="19">
    <w:name w:val="论文标题 Char"/>
    <w:link w:val="18"/>
    <w:uiPriority w:val="0"/>
    <w:rPr>
      <w:rFonts w:ascii="Cambria" w:hAnsi="Cambria" w:eastAsia="方正粗宋简体" w:cstheme="majorBidi"/>
      <w:bCs/>
      <w:kern w:val="2"/>
      <w:sz w:val="32"/>
      <w:szCs w:val="32"/>
    </w:rPr>
  </w:style>
  <w:style w:type="paragraph" w:customStyle="1" w:styleId="20">
    <w:name w:val="作者和地址"/>
    <w:basedOn w:val="7"/>
    <w:link w:val="21"/>
    <w:qFormat/>
    <w:uiPriority w:val="0"/>
    <w:pPr>
      <w:spacing w:before="0" w:after="0" w:line="240" w:lineRule="auto"/>
    </w:pPr>
    <w:rPr>
      <w:rFonts w:ascii="Cambria" w:hAnsi="Cambria" w:eastAsia="楷体_GB2312"/>
      <w:sz w:val="24"/>
    </w:rPr>
  </w:style>
  <w:style w:type="character" w:customStyle="1" w:styleId="21">
    <w:name w:val="作者和地址 Char"/>
    <w:link w:val="20"/>
    <w:uiPriority w:val="0"/>
    <w:rPr>
      <w:rFonts w:ascii="Cambria" w:hAnsi="Cambria" w:eastAsia="楷体_GB2312" w:cstheme="majorBidi"/>
      <w:b/>
      <w:bCs/>
      <w:kern w:val="28"/>
      <w:sz w:val="24"/>
      <w:szCs w:val="32"/>
    </w:rPr>
  </w:style>
  <w:style w:type="paragraph" w:customStyle="1" w:styleId="22">
    <w:name w:val="论文正文"/>
    <w:basedOn w:val="1"/>
    <w:link w:val="23"/>
    <w:qFormat/>
    <w:uiPriority w:val="0"/>
    <w:pPr>
      <w:tabs>
        <w:tab w:val="left" w:pos="3420"/>
      </w:tabs>
      <w:ind w:firstLine="482" w:firstLineChars="200"/>
    </w:pPr>
    <w:rPr>
      <w:rFonts w:ascii="Bookman Old Style" w:hAnsi="Bookman Old Style"/>
      <w:szCs w:val="21"/>
    </w:rPr>
  </w:style>
  <w:style w:type="character" w:customStyle="1" w:styleId="23">
    <w:name w:val="论文正文 Char"/>
    <w:link w:val="22"/>
    <w:uiPriority w:val="0"/>
    <w:rPr>
      <w:rFonts w:ascii="Bookman Old Style" w:hAnsi="Bookman Old Style" w:eastAsia="新宋体"/>
      <w:kern w:val="2"/>
      <w:sz w:val="24"/>
      <w:szCs w:val="21"/>
    </w:rPr>
  </w:style>
  <w:style w:type="paragraph" w:customStyle="1" w:styleId="24">
    <w:name w:val="作者和单位"/>
    <w:basedOn w:val="7"/>
    <w:next w:val="1"/>
    <w:link w:val="25"/>
    <w:qFormat/>
    <w:uiPriority w:val="0"/>
    <w:rPr>
      <w:rFonts w:ascii="楷体_GB2312" w:hAnsi="楷体_GB2312" w:eastAsia="楷体_GB2312" w:cs="宋体"/>
      <w:bCs w:val="0"/>
      <w:sz w:val="24"/>
      <w:szCs w:val="24"/>
    </w:rPr>
  </w:style>
  <w:style w:type="character" w:customStyle="1" w:styleId="25">
    <w:name w:val="作者和单位 Char"/>
    <w:link w:val="24"/>
    <w:uiPriority w:val="0"/>
    <w:rPr>
      <w:rFonts w:ascii="楷体_GB2312" w:hAnsi="楷体_GB2312" w:eastAsia="楷体_GB2312" w:cs="宋体"/>
      <w:b/>
      <w:kern w:val="28"/>
      <w:sz w:val="24"/>
      <w:szCs w:val="24"/>
    </w:rPr>
  </w:style>
  <w:style w:type="character" w:customStyle="1" w:styleId="26">
    <w:name w:val="页眉 Char"/>
    <w:basedOn w:val="9"/>
    <w:link w:val="6"/>
    <w:qFormat/>
    <w:uiPriority w:val="99"/>
    <w:rPr>
      <w:rFonts w:eastAsia="新宋体"/>
      <w:kern w:val="2"/>
      <w:sz w:val="18"/>
      <w:szCs w:val="18"/>
    </w:rPr>
  </w:style>
  <w:style w:type="character" w:customStyle="1" w:styleId="27">
    <w:name w:val="页脚 Char"/>
    <w:basedOn w:val="9"/>
    <w:link w:val="5"/>
    <w:qFormat/>
    <w:uiPriority w:val="99"/>
    <w:rPr>
      <w:rFonts w:eastAsia="新宋体"/>
      <w:kern w:val="2"/>
      <w:sz w:val="18"/>
      <w:szCs w:val="18"/>
    </w:rPr>
  </w:style>
  <w:style w:type="character" w:customStyle="1" w:styleId="28">
    <w:name w:val="日期 Char"/>
    <w:basedOn w:val="9"/>
    <w:link w:val="3"/>
    <w:semiHidden/>
    <w:qFormat/>
    <w:uiPriority w:val="99"/>
    <w:rPr>
      <w:rFonts w:eastAsia="新宋体"/>
      <w:kern w:val="2"/>
      <w:sz w:val="24"/>
      <w:szCs w:val="24"/>
    </w:rPr>
  </w:style>
  <w:style w:type="paragraph" w:customStyle="1" w:styleId="29">
    <w:name w:val="列出段落2"/>
    <w:basedOn w:val="1"/>
    <w:qFormat/>
    <w:uiPriority w:val="0"/>
    <w:pPr>
      <w:spacing w:line="240" w:lineRule="auto"/>
      <w:ind w:firstLine="420" w:firstLineChars="200"/>
    </w:pPr>
    <w:rPr>
      <w:rFonts w:ascii="Calibri" w:hAnsi="Calibri" w:eastAsia="宋体"/>
      <w:sz w:val="21"/>
      <w:szCs w:val="22"/>
    </w:rPr>
  </w:style>
  <w:style w:type="paragraph" w:styleId="30">
    <w:name w:val="No Spacing"/>
    <w:link w:val="31"/>
    <w:qFormat/>
    <w:uiPriority w:val="1"/>
    <w:rPr>
      <w:rFonts w:asciiTheme="minorHAnsi" w:hAnsiTheme="minorHAnsi" w:eastAsiaTheme="minorEastAsia" w:cstheme="minorBidi"/>
      <w:sz w:val="22"/>
      <w:szCs w:val="22"/>
      <w:lang w:val="en-US" w:eastAsia="zh-CN" w:bidi="ar-SA"/>
    </w:rPr>
  </w:style>
  <w:style w:type="character" w:customStyle="1" w:styleId="31">
    <w:name w:val="无间隔 Char"/>
    <w:basedOn w:val="9"/>
    <w:link w:val="30"/>
    <w:qFormat/>
    <w:uiPriority w:val="1"/>
    <w:rPr>
      <w:rFonts w:asciiTheme="minorHAnsi" w:hAnsiTheme="minorHAnsi" w:eastAsiaTheme="minorEastAsia" w:cstheme="minorBidi"/>
      <w:sz w:val="22"/>
      <w:szCs w:val="22"/>
    </w:rPr>
  </w:style>
  <w:style w:type="character" w:customStyle="1" w:styleId="32">
    <w:name w:val="批注框文本 Char"/>
    <w:basedOn w:val="9"/>
    <w:link w:val="4"/>
    <w:semiHidden/>
    <w:qFormat/>
    <w:uiPriority w:val="99"/>
    <w:rPr>
      <w:rFonts w:ascii="Heiti SC Light" w:eastAsia="Heiti SC Light"/>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5.GI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10561A-0791-4293-BC73-7F1F3E3301B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Pages>
  <Words>1716</Words>
  <Characters>9785</Characters>
  <Lines>81</Lines>
  <Paragraphs>22</Paragraphs>
  <TotalTime>0</TotalTime>
  <ScaleCrop>false</ScaleCrop>
  <LinksUpToDate>false</LinksUpToDate>
  <CharactersWithSpaces>11479</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2017-02-13T04:24:00Z</dcterms:created>
  <dc:creator>王璇</dc:creator>
  <cp:lastModifiedBy>刘亚杰</cp:lastModifiedBy>
  <cp:lastPrinted>2018-03-06T09:55:00Z</cp:lastPrinted>
  <dcterms:modified xsi:type="dcterms:W3CDTF">2018-03-07T03:13:33Z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